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1120B" w:rsidRPr="00C51175" w:rsidTr="0039732E">
        <w:trPr>
          <w:trHeight w:val="702"/>
        </w:trPr>
        <w:tc>
          <w:tcPr>
            <w:tcW w:w="1244" w:type="dxa"/>
          </w:tcPr>
          <w:p w:rsidR="0071120B" w:rsidRDefault="0071120B" w:rsidP="0039732E">
            <w:r w:rsidRPr="0060227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1120B" w:rsidRPr="007D0B4C" w:rsidRDefault="0071120B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1120B" w:rsidRPr="007D0B4C" w:rsidRDefault="0071120B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71120B" w:rsidRPr="00FE536C" w:rsidRDefault="0071120B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71120B" w:rsidRPr="00283FDE" w:rsidRDefault="0071120B" w:rsidP="0039732E">
      <w:pPr>
        <w:rPr>
          <w:color w:val="CC0000"/>
        </w:rPr>
      </w:pPr>
    </w:p>
    <w:p w:rsidR="0071120B" w:rsidRPr="00F82B8B" w:rsidRDefault="0071120B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283FDE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</w:t>
      </w:r>
      <w:r w:rsidRPr="00283F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ДЖУБГА, </w:t>
      </w:r>
      <w:r w:rsidRPr="00283FDE">
        <w:rPr>
          <w:rFonts w:ascii="Georgia" w:hAnsi="Georgia"/>
          <w:b/>
          <w:i/>
          <w:color w:val="CC0000"/>
          <w:sz w:val="40"/>
          <w:szCs w:val="40"/>
          <w:u w:val="single"/>
        </w:rPr>
        <w:t>«ДАРЬЯ»</w:t>
      </w:r>
      <w:r w:rsidRPr="008220F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</w:t>
      </w:r>
      <w:r w:rsidRPr="008220F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283FD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71120B" w:rsidRPr="009E782C" w:rsidRDefault="0071120B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71120B" w:rsidRPr="009E782C" w:rsidRDefault="0071120B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41.85pt;height:159.6pt;z-index:-251658240;mso-position-vertical:bottom" wrapcoords="-67 0 -67 21499 21600 21499 21600 0 -67 0">
            <v:imagedata r:id="rId6" o:title=""/>
            <w10:wrap type="tight"/>
          </v:shape>
        </w:pict>
      </w:r>
      <w:r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Гостевой дом </w:t>
      </w:r>
      <w:r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 находится в зеленой зоне поселка Джубга. </w:t>
      </w:r>
      <w:r w:rsidRPr="009E782C">
        <w:rPr>
          <w:rFonts w:ascii="Georgia" w:hAnsi="Georgia"/>
          <w:b w:val="0"/>
          <w:bCs/>
          <w:sz w:val="20"/>
          <w:szCs w:val="20"/>
          <w:u w:val="none"/>
        </w:rPr>
        <w:t>Джубга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Рядом с гостевым домом </w:t>
      </w:r>
      <w:r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находится пристань, так что до моря добраться на речном трамвайчике. В </w:t>
      </w:r>
      <w:smartTag w:uri="urn:schemas-microsoft-com:office:smarttags" w:element="metricconverter">
        <w:smartTagPr>
          <w:attr w:name="ProductID" w:val="300 метрах"/>
        </w:smartTagPr>
        <w:smartTag w:uri="urn:schemas-microsoft-com:office:smarttags" w:element="metricconverter">
          <w:smartTagPr>
            <w:attr w:name="ProductID" w:val="200 метрах"/>
          </w:smartTagPr>
          <w:r w:rsidRPr="009E782C">
            <w:rPr>
              <w:rFonts w:ascii="Georgia" w:hAnsi="Georgia"/>
              <w:b w:val="0"/>
              <w:sz w:val="20"/>
              <w:szCs w:val="20"/>
              <w:u w:val="none"/>
              <w:shd w:val="clear" w:color="auto" w:fill="FFFFFF"/>
            </w:rPr>
            <w:t>200 метрах</w:t>
          </w:r>
        </w:smartTag>
        <w:r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 </w:t>
        </w:r>
      </w:smartTag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расположены: дельфинарий, обезьянник, океанариум. А на противоположной стороне в </w:t>
      </w:r>
      <w:smartTag w:uri="urn:schemas-microsoft-com:office:smarttags" w:element="metricconverter">
        <w:smartTagPr>
          <w:attr w:name="ProductID" w:val="300 метрах"/>
        </w:smartTagPr>
        <w:smartTag w:uri="urn:schemas-microsoft-com:office:smarttags" w:element="metricconverter">
          <w:smartTagPr>
            <w:attr w:name="ProductID" w:val="300 метрах"/>
          </w:smartTagPr>
          <w:r w:rsidRPr="009E782C">
            <w:rPr>
              <w:rFonts w:ascii="Georgia" w:hAnsi="Georgia"/>
              <w:b w:val="0"/>
              <w:sz w:val="20"/>
              <w:szCs w:val="20"/>
              <w:u w:val="none"/>
              <w:shd w:val="clear" w:color="auto" w:fill="FFFFFF"/>
            </w:rPr>
            <w:t>300 метрах</w:t>
          </w:r>
        </w:smartTag>
        <w:r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 </w:t>
        </w:r>
      </w:smartTag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расположены аквапарк и городской рынок. Большой, ухоженный, тенистый двор, укрытый виноградной лозой. Здесь же находится плодоносящий фруктовый сад. У каждого номера стоят столики, где можно выпить чай или просто отдохнуть. В шаговой доступности магазины, кафе, столовая, рынок, мясные павильоны (там цены ниже, чем в районе центра и пляжа). Рядом с гостевым домом есть искусственный пруд с разнообразной рыбой.</w:t>
      </w:r>
    </w:p>
    <w:p w:rsidR="0071120B" w:rsidRPr="009E782C" w:rsidRDefault="0071120B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283FDE">
        <w:rPr>
          <w:rFonts w:ascii="Georgia" w:hAnsi="Georgia" w:cs="Arial"/>
          <w:color w:val="0000CC"/>
          <w:sz w:val="20"/>
          <w:szCs w:val="20"/>
        </w:rPr>
        <w:t>Размещение</w:t>
      </w:r>
      <w:r w:rsidRPr="00283FDE">
        <w:rPr>
          <w:rFonts w:ascii="Georgia" w:hAnsi="Georgia"/>
          <w:b w:val="0"/>
          <w:color w:val="0000CC"/>
          <w:sz w:val="20"/>
          <w:szCs w:val="20"/>
          <w:u w:val="none"/>
        </w:rPr>
        <w:t>:</w:t>
      </w:r>
      <w:r w:rsidRPr="009E782C">
        <w:rPr>
          <w:rFonts w:ascii="Georgia" w:hAnsi="Georgia"/>
          <w:b w:val="0"/>
          <w:color w:val="0000FF"/>
          <w:sz w:val="20"/>
          <w:szCs w:val="20"/>
          <w:u w:val="none"/>
        </w:rPr>
        <w:t xml:space="preserve"> </w:t>
      </w:r>
      <w:r w:rsidRPr="009E782C">
        <w:rPr>
          <w:rFonts w:ascii="Georgia" w:hAnsi="Georgia"/>
          <w:sz w:val="20"/>
          <w:szCs w:val="20"/>
          <w:u w:val="none"/>
        </w:rPr>
        <w:t xml:space="preserve">«Эконом» 2-х, 3-х, 4-х местные номера </w:t>
      </w:r>
      <w:r w:rsidRPr="009E782C">
        <w:rPr>
          <w:rFonts w:ascii="Georgia" w:hAnsi="Georgia"/>
          <w:sz w:val="20"/>
          <w:szCs w:val="20"/>
        </w:rPr>
        <w:t xml:space="preserve">с удобствами на территории 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(вентилятор,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71120B" w:rsidRPr="009E782C" w:rsidRDefault="0071120B" w:rsidP="00B47AF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9E782C">
        <w:rPr>
          <w:rFonts w:ascii="Georgia" w:hAnsi="Georgia"/>
          <w:sz w:val="20"/>
          <w:szCs w:val="20"/>
          <w:u w:val="none"/>
        </w:rPr>
        <w:t xml:space="preserve">«Стандарт» 2-х, 3-х, 4-хместные номера с удобствами </w:t>
      </w:r>
      <w:r w:rsidRPr="009E782C">
        <w:rPr>
          <w:rFonts w:ascii="Georgia" w:hAnsi="Georgia"/>
          <w:b w:val="0"/>
          <w:sz w:val="20"/>
          <w:szCs w:val="20"/>
          <w:u w:val="none"/>
        </w:rPr>
        <w:t>(</w:t>
      </w:r>
      <w:r w:rsidRPr="009E782C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, душ,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ТВ, кондиционер, холодильник,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71120B" w:rsidRPr="009E782C" w:rsidRDefault="0071120B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83FD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543B56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9E782C">
        <w:rPr>
          <w:rFonts w:ascii="Georgia" w:hAnsi="Georgia" w:cs="Arial"/>
          <w:b/>
          <w:sz w:val="20"/>
          <w:szCs w:val="20"/>
        </w:rPr>
        <w:t>10-1</w:t>
      </w:r>
      <w:r w:rsidRPr="009E782C">
        <w:rPr>
          <w:rFonts w:ascii="Georgia" w:hAnsi="Georgia"/>
          <w:b/>
          <w:bCs/>
          <w:sz w:val="20"/>
          <w:szCs w:val="20"/>
        </w:rPr>
        <w:t xml:space="preserve">5 мин </w:t>
      </w:r>
      <w:r w:rsidRPr="009E782C">
        <w:rPr>
          <w:rFonts w:ascii="Georgia" w:hAnsi="Georgia"/>
          <w:bCs/>
          <w:sz w:val="20"/>
          <w:szCs w:val="20"/>
        </w:rPr>
        <w:t>-</w:t>
      </w:r>
      <w:r w:rsidRPr="009E782C">
        <w:rPr>
          <w:rFonts w:ascii="Georgia" w:hAnsi="Georgia" w:cs="Arial"/>
          <w:color w:val="000000"/>
          <w:sz w:val="20"/>
          <w:szCs w:val="20"/>
        </w:rPr>
        <w:t>галечный</w:t>
      </w:r>
      <w:r w:rsidRPr="009E782C">
        <w:rPr>
          <w:rFonts w:ascii="Georgia" w:hAnsi="Georgia"/>
          <w:sz w:val="20"/>
          <w:szCs w:val="20"/>
        </w:rPr>
        <w:t>.</w:t>
      </w:r>
    </w:p>
    <w:p w:rsidR="0071120B" w:rsidRPr="009E782C" w:rsidRDefault="0071120B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43B5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E782C">
        <w:rPr>
          <w:rFonts w:ascii="Georgia" w:hAnsi="Georgia"/>
          <w:sz w:val="20"/>
          <w:szCs w:val="20"/>
        </w:rPr>
        <w:t>на территории есть столовая.</w:t>
      </w:r>
    </w:p>
    <w:p w:rsidR="0071120B" w:rsidRPr="009E782C" w:rsidRDefault="0071120B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543B5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E782C">
        <w:rPr>
          <w:rFonts w:ascii="Georgia" w:hAnsi="Georgia"/>
          <w:b/>
          <w:sz w:val="20"/>
          <w:szCs w:val="20"/>
        </w:rPr>
        <w:t>до 12 лет</w:t>
      </w:r>
      <w:r w:rsidRPr="009E782C">
        <w:rPr>
          <w:rFonts w:ascii="Georgia" w:hAnsi="Georgia"/>
          <w:sz w:val="20"/>
          <w:szCs w:val="20"/>
        </w:rPr>
        <w:t xml:space="preserve">- скидка на проезд – </w:t>
      </w:r>
      <w:r w:rsidRPr="009E782C">
        <w:rPr>
          <w:rFonts w:ascii="Georgia" w:hAnsi="Georgia"/>
          <w:b/>
          <w:sz w:val="20"/>
          <w:szCs w:val="20"/>
        </w:rPr>
        <w:t>200 руб.</w:t>
      </w:r>
    </w:p>
    <w:p w:rsidR="0071120B" w:rsidRPr="006E6CA8" w:rsidRDefault="0071120B" w:rsidP="0039732E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71120B" w:rsidRPr="00B47AFB" w:rsidRDefault="0071120B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71120B" w:rsidRPr="004E1BA9" w:rsidRDefault="0071120B" w:rsidP="004E1BA9">
      <w:pPr>
        <w:rPr>
          <w:sz w:val="16"/>
          <w:szCs w:val="16"/>
        </w:rPr>
      </w:pPr>
    </w:p>
    <w:tbl>
      <w:tblPr>
        <w:tblW w:w="7733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2640"/>
        <w:gridCol w:w="2385"/>
      </w:tblGrid>
      <w:tr w:rsidR="0071120B" w:rsidRPr="007D5948" w:rsidTr="00015651">
        <w:trPr>
          <w:cantSplit/>
          <w:trHeight w:val="1375"/>
          <w:jc w:val="center"/>
        </w:trPr>
        <w:tc>
          <w:tcPr>
            <w:tcW w:w="2708" w:type="dxa"/>
            <w:tcBorders>
              <w:tl2br w:val="single" w:sz="4" w:space="0" w:color="auto"/>
            </w:tcBorders>
          </w:tcPr>
          <w:p w:rsidR="0071120B" w:rsidRPr="00BC263C" w:rsidRDefault="0071120B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71120B" w:rsidRPr="00BC263C" w:rsidRDefault="0071120B" w:rsidP="007E750B">
            <w:pPr>
              <w:rPr>
                <w:b/>
                <w:bCs/>
              </w:rPr>
            </w:pPr>
          </w:p>
          <w:p w:rsidR="0071120B" w:rsidRPr="00BC263C" w:rsidRDefault="0071120B" w:rsidP="007E750B">
            <w:pPr>
              <w:rPr>
                <w:b/>
                <w:bCs/>
              </w:rPr>
            </w:pPr>
          </w:p>
          <w:p w:rsidR="0071120B" w:rsidRPr="00BC263C" w:rsidRDefault="0071120B" w:rsidP="007E750B">
            <w:pPr>
              <w:rPr>
                <w:b/>
                <w:bCs/>
              </w:rPr>
            </w:pPr>
          </w:p>
          <w:p w:rsidR="0071120B" w:rsidRPr="007D5948" w:rsidRDefault="0071120B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640" w:type="dxa"/>
            <w:vAlign w:val="center"/>
          </w:tcPr>
          <w:p w:rsidR="0071120B" w:rsidRPr="00202943" w:rsidRDefault="0071120B" w:rsidP="002C27A7">
            <w:pPr>
              <w:jc w:val="center"/>
              <w:rPr>
                <w:b/>
              </w:rPr>
            </w:pPr>
            <w:r w:rsidRPr="00202943">
              <w:rPr>
                <w:b/>
              </w:rPr>
              <w:t>ЭКОНОМ</w:t>
            </w:r>
          </w:p>
          <w:p w:rsidR="0071120B" w:rsidRPr="00202943" w:rsidRDefault="0071120B" w:rsidP="002C27A7">
            <w:pPr>
              <w:jc w:val="center"/>
              <w:rPr>
                <w:b/>
              </w:rPr>
            </w:pPr>
            <w:r w:rsidRPr="00202943">
              <w:rPr>
                <w:b/>
              </w:rPr>
              <w:t xml:space="preserve"> 2-х, 3-х, 4-х мест. </w:t>
            </w:r>
          </w:p>
          <w:p w:rsidR="0071120B" w:rsidRPr="00202943" w:rsidRDefault="0071120B" w:rsidP="002C27A7">
            <w:pPr>
              <w:jc w:val="center"/>
              <w:rPr>
                <w:b/>
                <w:u w:val="single"/>
              </w:rPr>
            </w:pPr>
            <w:r w:rsidRPr="00202943">
              <w:rPr>
                <w:b/>
                <w:u w:val="single"/>
              </w:rPr>
              <w:t>с удоб. на террит.</w:t>
            </w:r>
          </w:p>
        </w:tc>
        <w:tc>
          <w:tcPr>
            <w:tcW w:w="2385" w:type="dxa"/>
          </w:tcPr>
          <w:p w:rsidR="0071120B" w:rsidRPr="00202943" w:rsidRDefault="0071120B" w:rsidP="00015651">
            <w:pPr>
              <w:jc w:val="center"/>
              <w:rPr>
                <w:b/>
              </w:rPr>
            </w:pPr>
          </w:p>
          <w:p w:rsidR="0071120B" w:rsidRPr="00202943" w:rsidRDefault="0071120B" w:rsidP="00015651">
            <w:pPr>
              <w:jc w:val="center"/>
              <w:rPr>
                <w:b/>
              </w:rPr>
            </w:pPr>
            <w:r w:rsidRPr="00202943">
              <w:rPr>
                <w:b/>
                <w:lang w:val="en-US"/>
              </w:rPr>
              <w:t>C</w:t>
            </w:r>
            <w:r w:rsidRPr="00202943">
              <w:rPr>
                <w:b/>
              </w:rPr>
              <w:t>ТАНДАРТ</w:t>
            </w:r>
          </w:p>
          <w:p w:rsidR="0071120B" w:rsidRPr="00202943" w:rsidRDefault="0071120B" w:rsidP="00015651">
            <w:pPr>
              <w:jc w:val="center"/>
              <w:rPr>
                <w:b/>
              </w:rPr>
            </w:pPr>
            <w:r w:rsidRPr="00202943">
              <w:rPr>
                <w:b/>
              </w:rPr>
              <w:t>2-х, 3-х, 4-х мест.</w:t>
            </w:r>
          </w:p>
          <w:p w:rsidR="0071120B" w:rsidRPr="00202943" w:rsidRDefault="0071120B" w:rsidP="00015651">
            <w:pPr>
              <w:jc w:val="center"/>
            </w:pPr>
            <w:r w:rsidRPr="00202943">
              <w:rPr>
                <w:b/>
              </w:rPr>
              <w:t>с удоб.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640" w:type="dxa"/>
          </w:tcPr>
          <w:p w:rsidR="0071120B" w:rsidRPr="007D5948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385" w:type="dxa"/>
          </w:tcPr>
          <w:p w:rsidR="0071120B" w:rsidRPr="003836BC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640" w:type="dxa"/>
          </w:tcPr>
          <w:p w:rsidR="0071120B" w:rsidRPr="007D5948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71120B" w:rsidRPr="007D5948" w:rsidTr="00015651">
        <w:trPr>
          <w:trHeight w:val="229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640" w:type="dxa"/>
          </w:tcPr>
          <w:p w:rsidR="0071120B" w:rsidRPr="007D5948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71120B" w:rsidRPr="00B92F4B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640" w:type="dxa"/>
          </w:tcPr>
          <w:p w:rsidR="0071120B" w:rsidRPr="00B92F4B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640" w:type="dxa"/>
          </w:tcPr>
          <w:p w:rsidR="0071120B" w:rsidRPr="00B92F4B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71120B" w:rsidRPr="007D5948" w:rsidTr="00015651">
        <w:trPr>
          <w:trHeight w:val="229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640" w:type="dxa"/>
          </w:tcPr>
          <w:p w:rsidR="0071120B" w:rsidRPr="00B92F4B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71120B" w:rsidRPr="00B92F4B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640" w:type="dxa"/>
          </w:tcPr>
          <w:p w:rsidR="0071120B" w:rsidRPr="00B92F4B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640" w:type="dxa"/>
          </w:tcPr>
          <w:p w:rsidR="0071120B" w:rsidRDefault="0071120B" w:rsidP="0044091C">
            <w:pPr>
              <w:jc w:val="center"/>
            </w:pPr>
            <w:r w:rsidRPr="002D250C">
              <w:rPr>
                <w:b/>
              </w:rPr>
              <w:t>9650</w:t>
            </w:r>
          </w:p>
        </w:tc>
        <w:tc>
          <w:tcPr>
            <w:tcW w:w="2385" w:type="dxa"/>
          </w:tcPr>
          <w:p w:rsidR="0071120B" w:rsidRDefault="0071120B" w:rsidP="00881F6C">
            <w:pPr>
              <w:jc w:val="center"/>
            </w:pPr>
            <w:r w:rsidRPr="00BA61CD">
              <w:rPr>
                <w:b/>
              </w:rPr>
              <w:t>13200</w:t>
            </w:r>
          </w:p>
        </w:tc>
      </w:tr>
      <w:tr w:rsidR="0071120B" w:rsidRPr="007D5948" w:rsidTr="00015651">
        <w:trPr>
          <w:trHeight w:val="229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640" w:type="dxa"/>
          </w:tcPr>
          <w:p w:rsidR="0071120B" w:rsidRDefault="0071120B" w:rsidP="0044091C">
            <w:pPr>
              <w:jc w:val="center"/>
            </w:pPr>
            <w:r w:rsidRPr="002D250C">
              <w:rPr>
                <w:b/>
              </w:rPr>
              <w:t>9650</w:t>
            </w:r>
          </w:p>
        </w:tc>
        <w:tc>
          <w:tcPr>
            <w:tcW w:w="2385" w:type="dxa"/>
          </w:tcPr>
          <w:p w:rsidR="0071120B" w:rsidRDefault="0071120B" w:rsidP="00881F6C">
            <w:pPr>
              <w:jc w:val="center"/>
            </w:pPr>
            <w:r w:rsidRPr="00BA61CD">
              <w:rPr>
                <w:b/>
              </w:rPr>
              <w:t>13200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640" w:type="dxa"/>
          </w:tcPr>
          <w:p w:rsidR="0071120B" w:rsidRDefault="0071120B" w:rsidP="0044091C">
            <w:pPr>
              <w:jc w:val="center"/>
            </w:pPr>
            <w:r w:rsidRPr="002D250C">
              <w:rPr>
                <w:b/>
              </w:rPr>
              <w:t>9650</w:t>
            </w:r>
          </w:p>
        </w:tc>
        <w:tc>
          <w:tcPr>
            <w:tcW w:w="2385" w:type="dxa"/>
          </w:tcPr>
          <w:p w:rsidR="0071120B" w:rsidRDefault="0071120B" w:rsidP="00881F6C">
            <w:pPr>
              <w:jc w:val="center"/>
            </w:pPr>
            <w:r w:rsidRPr="00BA61CD">
              <w:rPr>
                <w:b/>
              </w:rPr>
              <w:t>13200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640" w:type="dxa"/>
          </w:tcPr>
          <w:p w:rsidR="0071120B" w:rsidRDefault="0071120B" w:rsidP="0044091C">
            <w:pPr>
              <w:jc w:val="center"/>
            </w:pPr>
            <w:r w:rsidRPr="002D250C">
              <w:rPr>
                <w:b/>
              </w:rPr>
              <w:t>9650</w:t>
            </w:r>
          </w:p>
        </w:tc>
        <w:tc>
          <w:tcPr>
            <w:tcW w:w="2385" w:type="dxa"/>
          </w:tcPr>
          <w:p w:rsidR="0071120B" w:rsidRDefault="0071120B" w:rsidP="00881F6C">
            <w:pPr>
              <w:jc w:val="center"/>
            </w:pPr>
            <w:r w:rsidRPr="00BA61CD">
              <w:rPr>
                <w:b/>
              </w:rPr>
              <w:t>13200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640" w:type="dxa"/>
          </w:tcPr>
          <w:p w:rsidR="0071120B" w:rsidRPr="00B91274" w:rsidRDefault="0071120B" w:rsidP="009A44F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640" w:type="dxa"/>
          </w:tcPr>
          <w:p w:rsidR="0071120B" w:rsidRPr="00B91274" w:rsidRDefault="0071120B" w:rsidP="009A44FD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640" w:type="dxa"/>
          </w:tcPr>
          <w:p w:rsidR="0071120B" w:rsidRPr="00E135B1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71120B" w:rsidRPr="007D5948" w:rsidTr="00015651">
        <w:trPr>
          <w:trHeight w:val="21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640" w:type="dxa"/>
          </w:tcPr>
          <w:p w:rsidR="0071120B" w:rsidRPr="00E135B1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71120B" w:rsidRPr="007D5948" w:rsidTr="00015651">
        <w:trPr>
          <w:trHeight w:val="177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640" w:type="dxa"/>
          </w:tcPr>
          <w:p w:rsidR="0071120B" w:rsidRPr="00E135B1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71120B" w:rsidRPr="007D5948" w:rsidTr="00015651">
        <w:trPr>
          <w:trHeight w:val="244"/>
          <w:jc w:val="center"/>
        </w:trPr>
        <w:tc>
          <w:tcPr>
            <w:tcW w:w="2708" w:type="dxa"/>
          </w:tcPr>
          <w:p w:rsidR="0071120B" w:rsidRPr="004517D2" w:rsidRDefault="0071120B" w:rsidP="00C027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640" w:type="dxa"/>
          </w:tcPr>
          <w:p w:rsidR="0071120B" w:rsidRPr="009A44FD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385" w:type="dxa"/>
          </w:tcPr>
          <w:p w:rsidR="0071120B" w:rsidRPr="0028777F" w:rsidRDefault="0071120B" w:rsidP="00C45F42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</w:tbl>
    <w:p w:rsidR="0071120B" w:rsidRDefault="0071120B" w:rsidP="00383BB5">
      <w:pPr>
        <w:jc w:val="both"/>
        <w:rPr>
          <w:rFonts w:ascii="Georgia" w:hAnsi="Georgia" w:cs="Arial"/>
          <w:sz w:val="28"/>
          <w:szCs w:val="28"/>
        </w:rPr>
      </w:pPr>
      <w:r w:rsidRPr="00283FDE">
        <w:rPr>
          <w:rFonts w:ascii="Georgia" w:hAnsi="Georgia" w:cs="Arial"/>
          <w:b/>
          <w:sz w:val="28"/>
          <w:szCs w:val="28"/>
          <w:u w:val="single"/>
        </w:rPr>
        <w:t>В стоимость входит</w:t>
      </w:r>
      <w:r w:rsidRPr="00283FDE">
        <w:rPr>
          <w:rFonts w:ascii="Georgia" w:hAnsi="Georgia" w:cs="Arial"/>
          <w:sz w:val="28"/>
          <w:szCs w:val="28"/>
          <w:u w:val="single"/>
        </w:rPr>
        <w:t>:</w:t>
      </w:r>
      <w:r w:rsidRPr="00F82B8B">
        <w:rPr>
          <w:rFonts w:ascii="Georgia" w:hAnsi="Georgia" w:cs="Arial"/>
          <w:sz w:val="28"/>
          <w:szCs w:val="28"/>
        </w:rPr>
        <w:t xml:space="preserve">  проезд  </w:t>
      </w:r>
      <w:r>
        <w:rPr>
          <w:rFonts w:ascii="Georgia" w:hAnsi="Georgia" w:cs="Arial"/>
          <w:sz w:val="28"/>
          <w:szCs w:val="28"/>
        </w:rPr>
        <w:t>на  автобусе,</w:t>
      </w:r>
      <w:r w:rsidRPr="00F82B8B">
        <w:rPr>
          <w:rFonts w:ascii="Georgia" w:hAnsi="Georgia" w:cs="Arial"/>
          <w:sz w:val="28"/>
          <w:szCs w:val="28"/>
        </w:rPr>
        <w:t xml:space="preserve"> проживание в номерах выбранной категории,  сопровождение, страховка от несчастного случая.</w:t>
      </w:r>
    </w:p>
    <w:p w:rsidR="0071120B" w:rsidRDefault="0071120B" w:rsidP="00724E82">
      <w:pPr>
        <w:jc w:val="both"/>
        <w:rPr>
          <w:rFonts w:ascii="Georgia" w:hAnsi="Georgia" w:cs="Arial"/>
          <w:b/>
          <w:i/>
          <w:color w:val="3366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71120B" w:rsidRPr="00283FDE" w:rsidRDefault="0071120B" w:rsidP="00283FDE">
      <w:pPr>
        <w:jc w:val="center"/>
        <w:rPr>
          <w:rFonts w:ascii="Georgia" w:hAnsi="Georgia" w:cs="Arial"/>
          <w:sz w:val="16"/>
          <w:szCs w:val="16"/>
        </w:rPr>
      </w:pPr>
    </w:p>
    <w:p w:rsidR="0071120B" w:rsidRPr="00283FDE" w:rsidRDefault="0071120B" w:rsidP="00283FDE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283FDE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71120B" w:rsidRPr="00283FDE" w:rsidRDefault="0071120B" w:rsidP="000B060D">
      <w:pPr>
        <w:jc w:val="center"/>
        <w:rPr>
          <w:rFonts w:ascii="Georgia" w:hAnsi="Georgia"/>
          <w:b/>
          <w:i/>
          <w:color w:val="CC0000"/>
        </w:rPr>
      </w:pPr>
      <w:r w:rsidRPr="00283FD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1120B" w:rsidRPr="00283FDE" w:rsidSect="00202943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47F9"/>
    <w:rsid w:val="00007F42"/>
    <w:rsid w:val="00015651"/>
    <w:rsid w:val="00022A20"/>
    <w:rsid w:val="00031A31"/>
    <w:rsid w:val="000415B1"/>
    <w:rsid w:val="00043E55"/>
    <w:rsid w:val="000452B6"/>
    <w:rsid w:val="00053A16"/>
    <w:rsid w:val="00054CC9"/>
    <w:rsid w:val="00071FF0"/>
    <w:rsid w:val="000807A2"/>
    <w:rsid w:val="00084380"/>
    <w:rsid w:val="000856E5"/>
    <w:rsid w:val="00092603"/>
    <w:rsid w:val="000A2CDB"/>
    <w:rsid w:val="000B060D"/>
    <w:rsid w:val="000B3153"/>
    <w:rsid w:val="000B3CC9"/>
    <w:rsid w:val="000B487F"/>
    <w:rsid w:val="000C258C"/>
    <w:rsid w:val="000D43C3"/>
    <w:rsid w:val="000E0794"/>
    <w:rsid w:val="000E0CD9"/>
    <w:rsid w:val="000E0F5F"/>
    <w:rsid w:val="000E3B1A"/>
    <w:rsid w:val="000E67B1"/>
    <w:rsid w:val="000F1F38"/>
    <w:rsid w:val="000F2C62"/>
    <w:rsid w:val="0011587A"/>
    <w:rsid w:val="00120F74"/>
    <w:rsid w:val="00123EC2"/>
    <w:rsid w:val="00137E41"/>
    <w:rsid w:val="00152736"/>
    <w:rsid w:val="00156F83"/>
    <w:rsid w:val="0015766A"/>
    <w:rsid w:val="00165F6A"/>
    <w:rsid w:val="00167018"/>
    <w:rsid w:val="0017535C"/>
    <w:rsid w:val="00183DA8"/>
    <w:rsid w:val="0018479D"/>
    <w:rsid w:val="00194911"/>
    <w:rsid w:val="001A04DC"/>
    <w:rsid w:val="001A4FCD"/>
    <w:rsid w:val="001B0D8F"/>
    <w:rsid w:val="001C4B16"/>
    <w:rsid w:val="001C5D87"/>
    <w:rsid w:val="001C6973"/>
    <w:rsid w:val="001D072C"/>
    <w:rsid w:val="001D67D1"/>
    <w:rsid w:val="001E2308"/>
    <w:rsid w:val="001E34CE"/>
    <w:rsid w:val="00202943"/>
    <w:rsid w:val="00211E4A"/>
    <w:rsid w:val="00213AE7"/>
    <w:rsid w:val="0022057D"/>
    <w:rsid w:val="002232A4"/>
    <w:rsid w:val="00236F0C"/>
    <w:rsid w:val="002575E5"/>
    <w:rsid w:val="002704F1"/>
    <w:rsid w:val="00270990"/>
    <w:rsid w:val="002719EB"/>
    <w:rsid w:val="00275605"/>
    <w:rsid w:val="00283FDE"/>
    <w:rsid w:val="002848B4"/>
    <w:rsid w:val="0028777F"/>
    <w:rsid w:val="0029433E"/>
    <w:rsid w:val="00296F86"/>
    <w:rsid w:val="002A2D87"/>
    <w:rsid w:val="002A62C9"/>
    <w:rsid w:val="002A6F58"/>
    <w:rsid w:val="002B52C3"/>
    <w:rsid w:val="002B7E43"/>
    <w:rsid w:val="002C27A7"/>
    <w:rsid w:val="002C2C97"/>
    <w:rsid w:val="002D0E2A"/>
    <w:rsid w:val="002D250C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44AE9"/>
    <w:rsid w:val="00357BDE"/>
    <w:rsid w:val="00366E10"/>
    <w:rsid w:val="00373ABB"/>
    <w:rsid w:val="003836BC"/>
    <w:rsid w:val="00383BB5"/>
    <w:rsid w:val="00384977"/>
    <w:rsid w:val="0039732E"/>
    <w:rsid w:val="003A56B5"/>
    <w:rsid w:val="003A7713"/>
    <w:rsid w:val="003B553F"/>
    <w:rsid w:val="003E046F"/>
    <w:rsid w:val="003E6267"/>
    <w:rsid w:val="003F7625"/>
    <w:rsid w:val="00410017"/>
    <w:rsid w:val="00410460"/>
    <w:rsid w:val="004120A2"/>
    <w:rsid w:val="0041295B"/>
    <w:rsid w:val="00415828"/>
    <w:rsid w:val="00432CE9"/>
    <w:rsid w:val="00436350"/>
    <w:rsid w:val="004368BD"/>
    <w:rsid w:val="004372DC"/>
    <w:rsid w:val="0044091C"/>
    <w:rsid w:val="00441548"/>
    <w:rsid w:val="004517D2"/>
    <w:rsid w:val="004631E8"/>
    <w:rsid w:val="00463776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35DD"/>
    <w:rsid w:val="004E5614"/>
    <w:rsid w:val="005011A1"/>
    <w:rsid w:val="00507AF9"/>
    <w:rsid w:val="00514FD1"/>
    <w:rsid w:val="00521B67"/>
    <w:rsid w:val="0052230C"/>
    <w:rsid w:val="0052699D"/>
    <w:rsid w:val="0053244B"/>
    <w:rsid w:val="00541147"/>
    <w:rsid w:val="00543B56"/>
    <w:rsid w:val="005450B0"/>
    <w:rsid w:val="0055080C"/>
    <w:rsid w:val="00580664"/>
    <w:rsid w:val="00587054"/>
    <w:rsid w:val="005959D4"/>
    <w:rsid w:val="005B07D7"/>
    <w:rsid w:val="005B6759"/>
    <w:rsid w:val="005C0630"/>
    <w:rsid w:val="005C7BDB"/>
    <w:rsid w:val="005D5114"/>
    <w:rsid w:val="005E1558"/>
    <w:rsid w:val="005E21BA"/>
    <w:rsid w:val="005E7A03"/>
    <w:rsid w:val="005E7C24"/>
    <w:rsid w:val="0060091C"/>
    <w:rsid w:val="00602278"/>
    <w:rsid w:val="006032B2"/>
    <w:rsid w:val="0061641C"/>
    <w:rsid w:val="00621B6A"/>
    <w:rsid w:val="00646E5C"/>
    <w:rsid w:val="00651EFD"/>
    <w:rsid w:val="006579A3"/>
    <w:rsid w:val="00666808"/>
    <w:rsid w:val="00681B5D"/>
    <w:rsid w:val="00684955"/>
    <w:rsid w:val="00685156"/>
    <w:rsid w:val="00685195"/>
    <w:rsid w:val="006874A6"/>
    <w:rsid w:val="00691768"/>
    <w:rsid w:val="00694048"/>
    <w:rsid w:val="00695EBD"/>
    <w:rsid w:val="006A0571"/>
    <w:rsid w:val="006B7479"/>
    <w:rsid w:val="006C7E03"/>
    <w:rsid w:val="006D0282"/>
    <w:rsid w:val="006D2362"/>
    <w:rsid w:val="006E09FA"/>
    <w:rsid w:val="006E3A86"/>
    <w:rsid w:val="006E6CA8"/>
    <w:rsid w:val="00700F6F"/>
    <w:rsid w:val="0070186F"/>
    <w:rsid w:val="00705146"/>
    <w:rsid w:val="0070682F"/>
    <w:rsid w:val="00707A91"/>
    <w:rsid w:val="0071120B"/>
    <w:rsid w:val="00724E82"/>
    <w:rsid w:val="00751009"/>
    <w:rsid w:val="0075362D"/>
    <w:rsid w:val="007553BB"/>
    <w:rsid w:val="00757662"/>
    <w:rsid w:val="00764787"/>
    <w:rsid w:val="00764840"/>
    <w:rsid w:val="00767094"/>
    <w:rsid w:val="00772126"/>
    <w:rsid w:val="007724CD"/>
    <w:rsid w:val="0077693C"/>
    <w:rsid w:val="00782368"/>
    <w:rsid w:val="00786A7D"/>
    <w:rsid w:val="007907E4"/>
    <w:rsid w:val="007968A0"/>
    <w:rsid w:val="00796F8E"/>
    <w:rsid w:val="007D0B4C"/>
    <w:rsid w:val="007D3A97"/>
    <w:rsid w:val="007D5948"/>
    <w:rsid w:val="007E750B"/>
    <w:rsid w:val="007F3BD5"/>
    <w:rsid w:val="007F676A"/>
    <w:rsid w:val="00803C4E"/>
    <w:rsid w:val="008219C1"/>
    <w:rsid w:val="008220F6"/>
    <w:rsid w:val="00853932"/>
    <w:rsid w:val="008602A1"/>
    <w:rsid w:val="0086116C"/>
    <w:rsid w:val="00861DF5"/>
    <w:rsid w:val="0086318A"/>
    <w:rsid w:val="0087113E"/>
    <w:rsid w:val="00872F80"/>
    <w:rsid w:val="00877626"/>
    <w:rsid w:val="00881F6C"/>
    <w:rsid w:val="00883942"/>
    <w:rsid w:val="008909D0"/>
    <w:rsid w:val="008937F5"/>
    <w:rsid w:val="008A6059"/>
    <w:rsid w:val="008B1050"/>
    <w:rsid w:val="008B551E"/>
    <w:rsid w:val="008B703E"/>
    <w:rsid w:val="008C3897"/>
    <w:rsid w:val="008C7077"/>
    <w:rsid w:val="008E5BDF"/>
    <w:rsid w:val="008E6D85"/>
    <w:rsid w:val="00906E7E"/>
    <w:rsid w:val="0091215C"/>
    <w:rsid w:val="009169F2"/>
    <w:rsid w:val="00923BA9"/>
    <w:rsid w:val="0093552E"/>
    <w:rsid w:val="00945539"/>
    <w:rsid w:val="00955EFD"/>
    <w:rsid w:val="009659FC"/>
    <w:rsid w:val="00967AA4"/>
    <w:rsid w:val="009716E8"/>
    <w:rsid w:val="009723F9"/>
    <w:rsid w:val="009732C2"/>
    <w:rsid w:val="009828C2"/>
    <w:rsid w:val="0099260E"/>
    <w:rsid w:val="009A44FD"/>
    <w:rsid w:val="009A7A72"/>
    <w:rsid w:val="009C5BDD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26BB"/>
    <w:rsid w:val="00A22A32"/>
    <w:rsid w:val="00A324AD"/>
    <w:rsid w:val="00A36C22"/>
    <w:rsid w:val="00A37406"/>
    <w:rsid w:val="00A40585"/>
    <w:rsid w:val="00A45419"/>
    <w:rsid w:val="00A51121"/>
    <w:rsid w:val="00A51170"/>
    <w:rsid w:val="00A576E2"/>
    <w:rsid w:val="00A816E3"/>
    <w:rsid w:val="00A955EB"/>
    <w:rsid w:val="00AA6CB8"/>
    <w:rsid w:val="00AA7CD5"/>
    <w:rsid w:val="00AB34FD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3DB2"/>
    <w:rsid w:val="00B47AFB"/>
    <w:rsid w:val="00B60C2A"/>
    <w:rsid w:val="00B61B65"/>
    <w:rsid w:val="00B77F18"/>
    <w:rsid w:val="00B825E5"/>
    <w:rsid w:val="00B831D5"/>
    <w:rsid w:val="00B91274"/>
    <w:rsid w:val="00B92F4B"/>
    <w:rsid w:val="00B93671"/>
    <w:rsid w:val="00BA61CD"/>
    <w:rsid w:val="00BB186B"/>
    <w:rsid w:val="00BB1CE1"/>
    <w:rsid w:val="00BB2D0D"/>
    <w:rsid w:val="00BB39D4"/>
    <w:rsid w:val="00BB4014"/>
    <w:rsid w:val="00BC263C"/>
    <w:rsid w:val="00BD5AFA"/>
    <w:rsid w:val="00BF4230"/>
    <w:rsid w:val="00BF57F2"/>
    <w:rsid w:val="00C01D60"/>
    <w:rsid w:val="00C027D1"/>
    <w:rsid w:val="00C10358"/>
    <w:rsid w:val="00C265B3"/>
    <w:rsid w:val="00C45F42"/>
    <w:rsid w:val="00C51175"/>
    <w:rsid w:val="00C53B52"/>
    <w:rsid w:val="00C702B3"/>
    <w:rsid w:val="00C853BC"/>
    <w:rsid w:val="00C86F7E"/>
    <w:rsid w:val="00C938BE"/>
    <w:rsid w:val="00C94E98"/>
    <w:rsid w:val="00CB4328"/>
    <w:rsid w:val="00CB7DFE"/>
    <w:rsid w:val="00CC7B9A"/>
    <w:rsid w:val="00CE54D5"/>
    <w:rsid w:val="00CF677D"/>
    <w:rsid w:val="00CF6DE2"/>
    <w:rsid w:val="00D20D30"/>
    <w:rsid w:val="00D23AD9"/>
    <w:rsid w:val="00D33596"/>
    <w:rsid w:val="00D361EC"/>
    <w:rsid w:val="00D41690"/>
    <w:rsid w:val="00D42476"/>
    <w:rsid w:val="00D638AF"/>
    <w:rsid w:val="00D64724"/>
    <w:rsid w:val="00D70705"/>
    <w:rsid w:val="00D75FC7"/>
    <w:rsid w:val="00D80772"/>
    <w:rsid w:val="00D8172F"/>
    <w:rsid w:val="00D84A3F"/>
    <w:rsid w:val="00D853A8"/>
    <w:rsid w:val="00DA7C36"/>
    <w:rsid w:val="00DB3CE1"/>
    <w:rsid w:val="00DC022B"/>
    <w:rsid w:val="00DC1C8A"/>
    <w:rsid w:val="00DC40D1"/>
    <w:rsid w:val="00DD2CA1"/>
    <w:rsid w:val="00DD4041"/>
    <w:rsid w:val="00DE3A23"/>
    <w:rsid w:val="00DE4DAC"/>
    <w:rsid w:val="00DE74B2"/>
    <w:rsid w:val="00DE7A9F"/>
    <w:rsid w:val="00DE7D04"/>
    <w:rsid w:val="00E01D8C"/>
    <w:rsid w:val="00E12E83"/>
    <w:rsid w:val="00E135B1"/>
    <w:rsid w:val="00E5681E"/>
    <w:rsid w:val="00E5705D"/>
    <w:rsid w:val="00E6649B"/>
    <w:rsid w:val="00E67589"/>
    <w:rsid w:val="00E7087D"/>
    <w:rsid w:val="00E751F4"/>
    <w:rsid w:val="00E75691"/>
    <w:rsid w:val="00E76320"/>
    <w:rsid w:val="00E765C4"/>
    <w:rsid w:val="00E93B76"/>
    <w:rsid w:val="00EA13FB"/>
    <w:rsid w:val="00EA35B8"/>
    <w:rsid w:val="00EE0098"/>
    <w:rsid w:val="00F040F0"/>
    <w:rsid w:val="00F2189A"/>
    <w:rsid w:val="00F31CD0"/>
    <w:rsid w:val="00F36F7E"/>
    <w:rsid w:val="00F60A30"/>
    <w:rsid w:val="00F6403A"/>
    <w:rsid w:val="00F7069E"/>
    <w:rsid w:val="00F82B8B"/>
    <w:rsid w:val="00FA0918"/>
    <w:rsid w:val="00FA271A"/>
    <w:rsid w:val="00FC0BB1"/>
    <w:rsid w:val="00FC45CF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416</Words>
  <Characters>2374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49</cp:revision>
  <cp:lastPrinted>2019-03-13T12:55:00Z</cp:lastPrinted>
  <dcterms:created xsi:type="dcterms:W3CDTF">2016-03-16T06:02:00Z</dcterms:created>
  <dcterms:modified xsi:type="dcterms:W3CDTF">2021-12-24T10:48:00Z</dcterms:modified>
</cp:coreProperties>
</file>