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DE37AA" w:rsidRPr="007906A7" w:rsidTr="00C73402">
        <w:trPr>
          <w:trHeight w:val="702"/>
        </w:trPr>
        <w:tc>
          <w:tcPr>
            <w:tcW w:w="1244" w:type="dxa"/>
          </w:tcPr>
          <w:p w:rsidR="00DE37AA" w:rsidRDefault="00DE37AA">
            <w:r w:rsidRPr="00A61D14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DE37AA" w:rsidRDefault="00DE3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DE37AA" w:rsidRDefault="00DE3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DE37AA" w:rsidRDefault="00DE3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DE37AA" w:rsidRPr="00FD08AD" w:rsidRDefault="00DE37AA" w:rsidP="00ED2DCA">
      <w:pPr>
        <w:jc w:val="center"/>
        <w:rPr>
          <w:rFonts w:ascii="Georgia" w:hAnsi="Georgia"/>
          <w:b/>
          <w:i/>
          <w:color w:val="FF0000"/>
          <w:sz w:val="16"/>
          <w:szCs w:val="16"/>
          <w:u w:val="single"/>
        </w:rPr>
      </w:pPr>
    </w:p>
    <w:p w:rsidR="00DE37AA" w:rsidRDefault="00DE37AA" w:rsidP="00ED2DCA">
      <w:pPr>
        <w:jc w:val="center"/>
        <w:rPr>
          <w:rFonts w:ascii="Georgia" w:hAnsi="Georgia"/>
          <w:b/>
          <w:i/>
          <w:color w:val="0000FF"/>
          <w:sz w:val="28"/>
          <w:szCs w:val="28"/>
        </w:rPr>
      </w:pPr>
      <w:r w:rsidRPr="00DD4164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DD4164">
        <w:rPr>
          <w:rFonts w:ascii="Georgia" w:hAnsi="Georgia"/>
          <w:b/>
          <w:i/>
          <w:color w:val="CC0000"/>
          <w:sz w:val="40"/>
          <w:szCs w:val="40"/>
          <w:u w:val="single"/>
        </w:rPr>
        <w:t>НА УЛЬЯНОВА</w:t>
      </w:r>
      <w:r w:rsidRPr="00DD416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»  (с бассейном</w:t>
      </w:r>
      <w:r w:rsidRPr="00DD4164">
        <w:rPr>
          <w:rFonts w:ascii="Georgia" w:hAnsi="Georgia"/>
          <w:b/>
          <w:i/>
          <w:color w:val="CC0000"/>
          <w:sz w:val="32"/>
          <w:szCs w:val="32"/>
        </w:rPr>
        <w:t>)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</w:t>
      </w:r>
      <w:r w:rsidRPr="00A56C58">
        <w:rPr>
          <w:rFonts w:ascii="Georgia" w:hAnsi="Georgia"/>
          <w:b/>
          <w:i/>
          <w:sz w:val="20"/>
          <w:szCs w:val="20"/>
        </w:rPr>
        <w:t xml:space="preserve"> </w:t>
      </w:r>
      <w:r>
        <w:rPr>
          <w:rFonts w:ascii="Georgia" w:hAnsi="Georgia"/>
          <w:b/>
          <w:i/>
          <w:sz w:val="20"/>
          <w:szCs w:val="20"/>
        </w:rPr>
        <w:t xml:space="preserve">     </w:t>
      </w:r>
      <w:r w:rsidRPr="00DD4164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DE37AA" w:rsidRPr="00FD08AD" w:rsidRDefault="00DE37AA" w:rsidP="00ED2DCA">
      <w:pPr>
        <w:jc w:val="center"/>
        <w:rPr>
          <w:rFonts w:ascii="Georgia" w:hAnsi="Georgia"/>
          <w:b/>
          <w:i/>
          <w:sz w:val="16"/>
          <w:szCs w:val="16"/>
          <w:u w:val="single"/>
        </w:rPr>
      </w:pPr>
    </w:p>
    <w:p w:rsidR="00DE37AA" w:rsidRPr="00D553DB" w:rsidRDefault="00DE37AA" w:rsidP="00D553DB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8.9pt;width:264pt;height:175.75pt;z-index:-251658240" wrapcoords="-61 0 -61 21508 21600 21508 21600 0 -61 0">
            <v:imagedata r:id="rId6" o:title=""/>
            <w10:wrap type="tight"/>
          </v:shape>
        </w:pic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Гостевой дом </w:t>
      </w:r>
      <w:r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Ульянова» 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находится в самом центре Адлера. </w:t>
      </w:r>
      <w:r w:rsidRPr="00D553DB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553D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553D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– микрорайон Сочи, расположенный в 24-х км от его центра, который фактически является полноценным курортом, самым южным и теплым на территории нашей страны. Отличные пляжи и всегда чистое море. </w:t>
      </w:r>
      <w:r w:rsidRPr="00D553DB">
        <w:rPr>
          <w:rFonts w:ascii="Georgia" w:hAnsi="Georgia"/>
          <w:sz w:val="20"/>
          <w:szCs w:val="20"/>
        </w:rPr>
        <w:t xml:space="preserve">А  так же вы можете разнообразить свой отдых, посетив местные достопримечательности: посетить океанариум, дельфинарий, дендрарий, </w:t>
      </w:r>
      <w:hyperlink r:id="rId7" w:history="1">
        <w:r w:rsidRPr="00D553DB">
          <w:rPr>
            <w:rStyle w:val="Hyperlink"/>
            <w:rFonts w:ascii="Georgia" w:hAnsi="Georgia"/>
            <w:color w:val="000000"/>
            <w:sz w:val="20"/>
            <w:szCs w:val="20"/>
            <w:u w:val="none"/>
          </w:rPr>
          <w:t>Олимпийский парк</w:t>
        </w:r>
      </w:hyperlink>
      <w:r w:rsidRPr="00D553DB">
        <w:rPr>
          <w:rFonts w:ascii="Georgia" w:hAnsi="Georgia"/>
          <w:sz w:val="20"/>
          <w:szCs w:val="20"/>
        </w:rPr>
        <w:t>, съездить на гору Ахун, посетить форелевое хозяйство, страусиную ферму, вольерный комплекс Кавказского государственного природного биосферного заповедника. Р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>ядом  с гостевым домом</w:t>
      </w:r>
      <w:r>
        <w:rPr>
          <w:rFonts w:ascii="Georgia" w:hAnsi="Georgia" w:cs="Tahoma"/>
          <w:sz w:val="20"/>
          <w:szCs w:val="20"/>
          <w:shd w:val="clear" w:color="auto" w:fill="FFFFFF"/>
        </w:rPr>
        <w:t xml:space="preserve"> </w:t>
      </w:r>
      <w:r>
        <w:rPr>
          <w:rFonts w:ascii="Georgia" w:hAnsi="Georgia" w:cs="Tahoma"/>
          <w:b/>
          <w:sz w:val="20"/>
          <w:szCs w:val="20"/>
          <w:shd w:val="clear" w:color="auto" w:fill="FFFFFF"/>
        </w:rPr>
        <w:t xml:space="preserve">«На Ульянова» 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есть все, что нужно для отдыха: кафе, столовые, магазины, сувенирные лавки, рынок, парки аттракционов, развлекательные центры, городские пляжи, экскурсионные бюро. В 15 минутах езды от нас находятся аэропорт и ж/д вокзал.</w:t>
      </w:r>
      <w:r w:rsidRPr="00D553DB">
        <w:rPr>
          <w:rStyle w:val="apple-converted-space"/>
          <w:rFonts w:ascii="Georgia" w:hAnsi="Georgia" w:cs="Tahoma"/>
          <w:sz w:val="20"/>
          <w:szCs w:val="20"/>
          <w:shd w:val="clear" w:color="auto" w:fill="FFFFFF"/>
        </w:rPr>
        <w:t> </w:t>
      </w:r>
      <w:r w:rsidRPr="00D553DB">
        <w:rPr>
          <w:rFonts w:ascii="Georgia" w:hAnsi="Georgia" w:cs="Tahoma"/>
          <w:sz w:val="20"/>
          <w:szCs w:val="20"/>
          <w:shd w:val="clear" w:color="auto" w:fill="FFFFFF"/>
        </w:rPr>
        <w:t xml:space="preserve"> Все номера имеют индивидуальный балкон, откуда открывается замечательный вид на море и горы. На каждом этаже есть гладильные, установлены кулеры с питьевой водой. Гостей ждет дегустация кубанских вин на любой вкус и настоящий кавказский шашлык. К вашим услугам крытый бассейн с подогревом, бесплатный Wi-Fi интернет. </w:t>
      </w:r>
    </w:p>
    <w:p w:rsidR="00DE37AA" w:rsidRPr="00D553DB" w:rsidRDefault="00DE37AA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DD4164">
        <w:rPr>
          <w:rFonts w:ascii="Georgia" w:hAnsi="Georgia"/>
          <w:b/>
          <w:color w:val="0000CC"/>
          <w:sz w:val="20"/>
          <w:szCs w:val="20"/>
        </w:rPr>
        <w:t>:</w:t>
      </w:r>
      <w:r w:rsidRPr="00D553DB">
        <w:rPr>
          <w:rFonts w:ascii="Georgia" w:hAnsi="Georgia"/>
          <w:b/>
          <w:color w:val="002060"/>
          <w:sz w:val="20"/>
          <w:szCs w:val="20"/>
        </w:rPr>
        <w:t xml:space="preserve"> </w:t>
      </w:r>
      <w:r w:rsidRPr="00D553DB">
        <w:rPr>
          <w:rFonts w:ascii="Georgia" w:hAnsi="Georgia"/>
          <w:b/>
          <w:bCs/>
          <w:sz w:val="20"/>
          <w:szCs w:val="20"/>
        </w:rPr>
        <w:t>«Стандарт» 2-х, 3-х</w:t>
      </w:r>
      <w:r>
        <w:rPr>
          <w:rFonts w:ascii="Georgia" w:hAnsi="Georgia"/>
          <w:b/>
          <w:bCs/>
          <w:sz w:val="20"/>
          <w:szCs w:val="20"/>
        </w:rPr>
        <w:t>, 4-х</w:t>
      </w:r>
      <w:r w:rsidRPr="00D553DB">
        <w:rPr>
          <w:rFonts w:ascii="Georgia" w:hAnsi="Georgia"/>
          <w:b/>
          <w:bCs/>
          <w:sz w:val="20"/>
          <w:szCs w:val="20"/>
        </w:rPr>
        <w:t xml:space="preserve"> местные номера с удобствами</w:t>
      </w:r>
      <w:r>
        <w:rPr>
          <w:rFonts w:ascii="Georgia" w:hAnsi="Georgia"/>
          <w:b/>
          <w:bCs/>
          <w:sz w:val="20"/>
          <w:szCs w:val="20"/>
        </w:rPr>
        <w:t xml:space="preserve"> с баконом</w:t>
      </w:r>
      <w:r w:rsidRPr="00D553DB">
        <w:rPr>
          <w:rFonts w:ascii="Georgia" w:hAnsi="Georgia"/>
          <w:b/>
          <w:bCs/>
          <w:sz w:val="20"/>
          <w:szCs w:val="20"/>
        </w:rPr>
        <w:t xml:space="preserve"> </w:t>
      </w:r>
      <w:r w:rsidRPr="00D553DB">
        <w:rPr>
          <w:rFonts w:ascii="Georgia" w:hAnsi="Georgia"/>
          <w:sz w:val="20"/>
          <w:szCs w:val="20"/>
        </w:rPr>
        <w:t>(</w:t>
      </w:r>
      <w:r w:rsidRPr="00D553DB">
        <w:rPr>
          <w:rFonts w:ascii="Georgia" w:hAnsi="Georgia"/>
          <w:sz w:val="20"/>
          <w:szCs w:val="20"/>
          <w:lang w:val="en-US"/>
        </w:rPr>
        <w:t>WC</w:t>
      </w:r>
      <w:r w:rsidRPr="00D553DB">
        <w:rPr>
          <w:rFonts w:ascii="Georgia" w:hAnsi="Georgia"/>
          <w:sz w:val="20"/>
          <w:szCs w:val="20"/>
        </w:rPr>
        <w:t xml:space="preserve">, душ, ТВ, кондиционер,  холодильник, 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двуспальные кровати, шкаф, тумбы,  столик).</w:t>
      </w:r>
    </w:p>
    <w:p w:rsidR="00DE37AA" w:rsidRPr="00D553DB" w:rsidRDefault="00DE37AA" w:rsidP="00D553DB">
      <w:pPr>
        <w:jc w:val="both"/>
        <w:rPr>
          <w:rFonts w:ascii="Georgia" w:hAnsi="Georgia"/>
          <w:sz w:val="20"/>
          <w:szCs w:val="20"/>
        </w:rPr>
      </w:pPr>
      <w:r w:rsidRPr="00D553DB">
        <w:rPr>
          <w:rFonts w:ascii="Georgia" w:hAnsi="Georgia"/>
          <w:b/>
          <w:bCs/>
          <w:sz w:val="20"/>
          <w:szCs w:val="20"/>
        </w:rPr>
        <w:t>«Стандарт» 2-х, 3-х</w:t>
      </w:r>
      <w:r>
        <w:rPr>
          <w:rFonts w:ascii="Georgia" w:hAnsi="Georgia"/>
          <w:b/>
          <w:bCs/>
          <w:sz w:val="20"/>
          <w:szCs w:val="20"/>
        </w:rPr>
        <w:t>, 4-х</w:t>
      </w:r>
      <w:r w:rsidRPr="00D553DB">
        <w:rPr>
          <w:rFonts w:ascii="Georgia" w:hAnsi="Georgia"/>
          <w:b/>
          <w:bCs/>
          <w:sz w:val="20"/>
          <w:szCs w:val="20"/>
        </w:rPr>
        <w:t xml:space="preserve"> местные номера с удобствами </w:t>
      </w:r>
      <w:r>
        <w:rPr>
          <w:rFonts w:ascii="Georgia" w:hAnsi="Georgia"/>
          <w:b/>
          <w:bCs/>
          <w:sz w:val="20"/>
          <w:szCs w:val="20"/>
        </w:rPr>
        <w:t>без балкона</w:t>
      </w:r>
      <w:r w:rsidRPr="00D553DB">
        <w:rPr>
          <w:rFonts w:ascii="Georgia" w:hAnsi="Georgia"/>
          <w:sz w:val="20"/>
          <w:szCs w:val="20"/>
        </w:rPr>
        <w:t>(</w:t>
      </w:r>
      <w:r w:rsidRPr="00D553DB">
        <w:rPr>
          <w:rFonts w:ascii="Georgia" w:hAnsi="Georgia"/>
          <w:sz w:val="20"/>
          <w:szCs w:val="20"/>
          <w:lang w:val="en-US"/>
        </w:rPr>
        <w:t>WC</w:t>
      </w:r>
      <w:r w:rsidRPr="00D553DB">
        <w:rPr>
          <w:rFonts w:ascii="Georgia" w:hAnsi="Georgia"/>
          <w:sz w:val="20"/>
          <w:szCs w:val="20"/>
        </w:rPr>
        <w:t xml:space="preserve">, душ, ТВ, кондиционер,  холодильник,  </w:t>
      </w:r>
      <w:r w:rsidRPr="00D553DB">
        <w:rPr>
          <w:rFonts w:ascii="Georgia" w:hAnsi="Georgia"/>
          <w:sz w:val="20"/>
          <w:szCs w:val="20"/>
          <w:lang w:val="en-US"/>
        </w:rPr>
        <w:t>Wi</w:t>
      </w:r>
      <w:r w:rsidRPr="00D553DB">
        <w:rPr>
          <w:rFonts w:ascii="Georgia" w:hAnsi="Georgia"/>
          <w:sz w:val="20"/>
          <w:szCs w:val="20"/>
        </w:rPr>
        <w:t>-</w:t>
      </w:r>
      <w:r w:rsidRPr="00D553DB">
        <w:rPr>
          <w:rFonts w:ascii="Georgia" w:hAnsi="Georgia"/>
          <w:sz w:val="20"/>
          <w:szCs w:val="20"/>
          <w:lang w:val="en-US"/>
        </w:rPr>
        <w:t>Fi</w:t>
      </w:r>
      <w:r w:rsidRPr="00D553DB">
        <w:rPr>
          <w:rFonts w:ascii="Georgia" w:hAnsi="Georgia"/>
          <w:sz w:val="20"/>
          <w:szCs w:val="20"/>
        </w:rPr>
        <w:t>, односпальные и двуспальные кровати, шкаф, тумбы,  столик).</w:t>
      </w:r>
    </w:p>
    <w:p w:rsidR="00DE37AA" w:rsidRPr="00D553DB" w:rsidRDefault="00DE37AA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Пляж:</w:t>
      </w:r>
      <w:r w:rsidRPr="00D553DB">
        <w:rPr>
          <w:rFonts w:ascii="Georgia" w:hAnsi="Georgia"/>
          <w:sz w:val="20"/>
          <w:szCs w:val="20"/>
        </w:rPr>
        <w:t xml:space="preserve">  </w:t>
      </w:r>
      <w:r w:rsidRPr="00500784">
        <w:rPr>
          <w:rFonts w:ascii="Georgia" w:hAnsi="Georgia"/>
          <w:b/>
          <w:sz w:val="20"/>
          <w:szCs w:val="20"/>
        </w:rPr>
        <w:t>3 мин</w:t>
      </w:r>
      <w:r>
        <w:rPr>
          <w:rFonts w:ascii="Georgia" w:hAnsi="Georgia"/>
          <w:sz w:val="20"/>
          <w:szCs w:val="20"/>
        </w:rPr>
        <w:t xml:space="preserve"> - </w:t>
      </w:r>
      <w:r w:rsidRPr="00D553DB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>п</w:t>
      </w:r>
      <w:r w:rsidRPr="00D553DB">
        <w:rPr>
          <w:rFonts w:ascii="Georgia" w:hAnsi="Georgia"/>
          <w:sz w:val="20"/>
          <w:szCs w:val="20"/>
        </w:rPr>
        <w:t>ес</w:t>
      </w:r>
      <w:r>
        <w:rPr>
          <w:rFonts w:ascii="Georgia" w:hAnsi="Georgia"/>
          <w:sz w:val="20"/>
          <w:szCs w:val="20"/>
        </w:rPr>
        <w:t>чан0- мелко-галечный</w:t>
      </w:r>
      <w:r w:rsidRPr="00D553DB">
        <w:rPr>
          <w:rFonts w:ascii="Georgia" w:hAnsi="Georgia"/>
          <w:sz w:val="20"/>
          <w:szCs w:val="20"/>
        </w:rPr>
        <w:t xml:space="preserve">. </w:t>
      </w:r>
    </w:p>
    <w:p w:rsidR="00DE37AA" w:rsidRPr="00D553DB" w:rsidRDefault="00DE37AA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DD416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color w:val="0000FF"/>
          <w:sz w:val="20"/>
          <w:szCs w:val="20"/>
        </w:rPr>
        <w:t xml:space="preserve">  </w:t>
      </w:r>
      <w:r>
        <w:rPr>
          <w:rFonts w:ascii="Georgia" w:hAnsi="Georgia"/>
          <w:color w:val="000000"/>
          <w:sz w:val="20"/>
          <w:szCs w:val="20"/>
        </w:rPr>
        <w:t>к</w:t>
      </w:r>
      <w:r w:rsidRPr="00D553DB">
        <w:rPr>
          <w:rFonts w:ascii="Georgia" w:hAnsi="Georgia"/>
          <w:color w:val="000000"/>
          <w:sz w:val="20"/>
          <w:szCs w:val="20"/>
        </w:rPr>
        <w:t>афе-с</w:t>
      </w:r>
      <w:r w:rsidRPr="00D553DB">
        <w:rPr>
          <w:rFonts w:ascii="Georgia" w:hAnsi="Georgia"/>
          <w:bCs/>
          <w:color w:val="000000"/>
          <w:sz w:val="20"/>
          <w:szCs w:val="20"/>
        </w:rPr>
        <w:t>толовая</w:t>
      </w:r>
      <w:r w:rsidRPr="00D553DB">
        <w:rPr>
          <w:rFonts w:ascii="Georgia" w:hAnsi="Georgia"/>
          <w:bCs/>
          <w:sz w:val="20"/>
          <w:szCs w:val="20"/>
        </w:rPr>
        <w:t>,</w:t>
      </w:r>
      <w:r w:rsidRPr="00D553DB">
        <w:rPr>
          <w:rFonts w:ascii="Georgia" w:hAnsi="Georgia"/>
          <w:sz w:val="20"/>
          <w:szCs w:val="20"/>
        </w:rPr>
        <w:t xml:space="preserve"> где вы сможете полноценно поесть </w:t>
      </w:r>
      <w:r w:rsidRPr="00500784">
        <w:rPr>
          <w:rFonts w:ascii="Georgia" w:hAnsi="Georgia"/>
          <w:bCs/>
          <w:sz w:val="20"/>
          <w:szCs w:val="20"/>
        </w:rPr>
        <w:t>за дополнительную плату</w:t>
      </w:r>
      <w:r w:rsidRPr="00500784">
        <w:rPr>
          <w:rFonts w:ascii="Georgia" w:hAnsi="Georgia"/>
          <w:sz w:val="20"/>
          <w:szCs w:val="20"/>
        </w:rPr>
        <w:t xml:space="preserve">. </w:t>
      </w:r>
    </w:p>
    <w:p w:rsidR="00DE37AA" w:rsidRDefault="00DE37AA" w:rsidP="00D553DB">
      <w:pPr>
        <w:jc w:val="both"/>
        <w:rPr>
          <w:rFonts w:ascii="Georgia" w:hAnsi="Georgia"/>
          <w:sz w:val="20"/>
          <w:szCs w:val="20"/>
        </w:rPr>
      </w:pPr>
      <w:r w:rsidRPr="00DD4164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DD4164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53DB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4164">
        <w:rPr>
          <w:rFonts w:ascii="Georgia" w:hAnsi="Georgia"/>
          <w:b/>
          <w:sz w:val="20"/>
          <w:szCs w:val="20"/>
        </w:rPr>
        <w:t xml:space="preserve">до 5 лет </w:t>
      </w:r>
      <w:r w:rsidRPr="00DD4164">
        <w:rPr>
          <w:rFonts w:ascii="Georgia" w:hAnsi="Georgia"/>
          <w:sz w:val="20"/>
          <w:szCs w:val="20"/>
        </w:rPr>
        <w:t>на одном месте с родителями</w:t>
      </w:r>
      <w:r w:rsidRPr="00DD4164">
        <w:rPr>
          <w:rFonts w:ascii="Georgia" w:hAnsi="Georgia"/>
          <w:b/>
          <w:sz w:val="20"/>
          <w:szCs w:val="20"/>
        </w:rPr>
        <w:t xml:space="preserve"> -  6200 руб.,</w:t>
      </w:r>
      <w:r>
        <w:rPr>
          <w:rFonts w:ascii="Georgia" w:hAnsi="Georgia"/>
          <w:b/>
          <w:color w:val="FF0000"/>
          <w:sz w:val="20"/>
          <w:szCs w:val="20"/>
        </w:rPr>
        <w:t xml:space="preserve"> </w:t>
      </w:r>
      <w:r w:rsidRPr="00DD7C80">
        <w:rPr>
          <w:rFonts w:ascii="Georgia" w:hAnsi="Georgia"/>
          <w:b/>
          <w:sz w:val="20"/>
          <w:szCs w:val="20"/>
        </w:rPr>
        <w:t xml:space="preserve">до </w:t>
      </w:r>
      <w:r w:rsidRPr="00D553DB">
        <w:rPr>
          <w:rFonts w:ascii="Georgia" w:hAnsi="Georgia"/>
          <w:b/>
          <w:sz w:val="20"/>
          <w:szCs w:val="20"/>
        </w:rPr>
        <w:t>12 лет</w:t>
      </w:r>
      <w:r w:rsidRPr="00D553DB">
        <w:rPr>
          <w:rFonts w:ascii="Georgia" w:hAnsi="Georgia"/>
          <w:sz w:val="20"/>
          <w:szCs w:val="20"/>
        </w:rPr>
        <w:t xml:space="preserve"> скидка на проезд - </w:t>
      </w:r>
      <w:r w:rsidRPr="00D553DB">
        <w:rPr>
          <w:rFonts w:ascii="Georgia" w:hAnsi="Georgia"/>
          <w:b/>
          <w:sz w:val="20"/>
          <w:szCs w:val="20"/>
        </w:rPr>
        <w:t>200 руб</w:t>
      </w:r>
      <w:r w:rsidRPr="00D553DB">
        <w:rPr>
          <w:rFonts w:ascii="Georgia" w:hAnsi="Georgia"/>
          <w:sz w:val="20"/>
          <w:szCs w:val="20"/>
        </w:rPr>
        <w:t>.</w:t>
      </w:r>
    </w:p>
    <w:p w:rsidR="00DE37AA" w:rsidRPr="00D44A9C" w:rsidRDefault="00DE37AA" w:rsidP="00770981">
      <w:pPr>
        <w:pStyle w:val="Heading1"/>
        <w:rPr>
          <w:color w:val="0000FF"/>
          <w:sz w:val="32"/>
          <w:szCs w:val="32"/>
        </w:rPr>
      </w:pPr>
      <w:r w:rsidRPr="00D44A9C">
        <w:rPr>
          <w:color w:val="0000FF"/>
          <w:sz w:val="32"/>
          <w:szCs w:val="32"/>
        </w:rPr>
        <w:t>Стоимость тура на 1 человека (7 ночей)</w:t>
      </w:r>
    </w:p>
    <w:tbl>
      <w:tblPr>
        <w:tblW w:w="11164" w:type="dxa"/>
        <w:jc w:val="center"/>
        <w:tblInd w:w="-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832"/>
        <w:gridCol w:w="868"/>
        <w:gridCol w:w="825"/>
        <w:gridCol w:w="825"/>
        <w:gridCol w:w="816"/>
        <w:gridCol w:w="816"/>
        <w:gridCol w:w="816"/>
        <w:gridCol w:w="816"/>
        <w:gridCol w:w="823"/>
        <w:gridCol w:w="816"/>
        <w:gridCol w:w="1369"/>
      </w:tblGrid>
      <w:tr w:rsidR="00DE37AA" w:rsidRPr="00BB2D3D" w:rsidTr="00284FC8">
        <w:trPr>
          <w:cantSplit/>
          <w:trHeight w:val="264"/>
          <w:jc w:val="center"/>
        </w:trPr>
        <w:tc>
          <w:tcPr>
            <w:tcW w:w="1543" w:type="dxa"/>
            <w:vMerge w:val="restart"/>
            <w:tcBorders>
              <w:tl2br w:val="single" w:sz="4" w:space="0" w:color="auto"/>
            </w:tcBorders>
          </w:tcPr>
          <w:p w:rsidR="00DE37AA" w:rsidRPr="00EE0BAC" w:rsidRDefault="00DE37AA" w:rsidP="002C5681">
            <w:pPr>
              <w:jc w:val="right"/>
              <w:rPr>
                <w:b/>
                <w:bCs/>
              </w:rPr>
            </w:pPr>
            <w:r w:rsidRPr="00EE0BAC">
              <w:rPr>
                <w:b/>
                <w:bCs/>
              </w:rPr>
              <w:t>Размещение</w:t>
            </w:r>
          </w:p>
          <w:p w:rsidR="00DE37AA" w:rsidRPr="00EE0BAC" w:rsidRDefault="00DE37AA" w:rsidP="002C5681">
            <w:pPr>
              <w:rPr>
                <w:b/>
                <w:bCs/>
              </w:rPr>
            </w:pPr>
          </w:p>
          <w:p w:rsidR="00DE37AA" w:rsidRPr="00EE0BAC" w:rsidRDefault="00DE37AA" w:rsidP="002C5681">
            <w:pPr>
              <w:rPr>
                <w:b/>
                <w:bCs/>
              </w:rPr>
            </w:pPr>
          </w:p>
          <w:p w:rsidR="00DE37AA" w:rsidRDefault="00DE37AA" w:rsidP="002C5681">
            <w:pPr>
              <w:rPr>
                <w:b/>
                <w:bCs/>
              </w:rPr>
            </w:pPr>
          </w:p>
          <w:p w:rsidR="00DE37AA" w:rsidRDefault="00DE37AA" w:rsidP="002C5681">
            <w:pPr>
              <w:rPr>
                <w:b/>
                <w:bCs/>
              </w:rPr>
            </w:pPr>
          </w:p>
          <w:p w:rsidR="00DE37AA" w:rsidRPr="00EE0BAC" w:rsidRDefault="00DE37AA" w:rsidP="002C5681">
            <w:r w:rsidRPr="00EE0BAC">
              <w:rPr>
                <w:b/>
                <w:bCs/>
              </w:rPr>
              <w:t>Заезды</w:t>
            </w:r>
          </w:p>
        </w:tc>
        <w:tc>
          <w:tcPr>
            <w:tcW w:w="5026" w:type="dxa"/>
            <w:gridSpan w:val="6"/>
          </w:tcPr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СТАНДАРТ</w:t>
            </w:r>
            <w:r>
              <w:rPr>
                <w:b/>
              </w:rPr>
              <w:t xml:space="preserve"> Корпус 1</w:t>
            </w:r>
          </w:p>
        </w:tc>
        <w:tc>
          <w:tcPr>
            <w:tcW w:w="4595" w:type="dxa"/>
            <w:gridSpan w:val="5"/>
          </w:tcPr>
          <w:p w:rsidR="00DE37AA" w:rsidRPr="00DD4164" w:rsidRDefault="00DE37AA" w:rsidP="00FD08AD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СТАНДАРТ</w:t>
            </w:r>
            <w:r>
              <w:rPr>
                <w:b/>
              </w:rPr>
              <w:t xml:space="preserve"> Корпус </w:t>
            </w:r>
            <w:r w:rsidRPr="006C5D51">
              <w:rPr>
                <w:b/>
              </w:rPr>
              <w:t>2</w:t>
            </w:r>
            <w:r w:rsidRPr="006C5D51">
              <w:rPr>
                <w:b/>
                <w:color w:val="0000FF"/>
              </w:rPr>
              <w:t xml:space="preserve"> с бассейном</w:t>
            </w:r>
          </w:p>
        </w:tc>
      </w:tr>
      <w:tr w:rsidR="00DE37AA" w:rsidRPr="00BB2D3D" w:rsidTr="00284FC8">
        <w:trPr>
          <w:cantSplit/>
          <w:trHeight w:val="255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DE37AA" w:rsidRPr="00EE0BAC" w:rsidRDefault="00DE37AA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2565" w:type="dxa"/>
            <w:gridSpan w:val="3"/>
          </w:tcPr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без балкона  </w:t>
            </w:r>
          </w:p>
        </w:tc>
        <w:tc>
          <w:tcPr>
            <w:tcW w:w="2461" w:type="dxa"/>
            <w:gridSpan w:val="3"/>
          </w:tcPr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 балконом</w:t>
            </w:r>
          </w:p>
        </w:tc>
        <w:tc>
          <w:tcPr>
            <w:tcW w:w="1590" w:type="dxa"/>
            <w:gridSpan w:val="2"/>
          </w:tcPr>
          <w:p w:rsidR="00DE37AA" w:rsidRPr="00DD4164" w:rsidRDefault="00DE37AA" w:rsidP="00FD08AD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без балкона  </w:t>
            </w:r>
          </w:p>
        </w:tc>
        <w:tc>
          <w:tcPr>
            <w:tcW w:w="3005" w:type="dxa"/>
            <w:gridSpan w:val="3"/>
          </w:tcPr>
          <w:p w:rsidR="00DE37AA" w:rsidRPr="00DD4164" w:rsidRDefault="00DE37AA" w:rsidP="00FD08AD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с балконом</w:t>
            </w:r>
          </w:p>
        </w:tc>
      </w:tr>
      <w:tr w:rsidR="00DE37AA" w:rsidRPr="00BB2D3D" w:rsidTr="00284FC8">
        <w:trPr>
          <w:cantSplit/>
          <w:trHeight w:val="501"/>
          <w:jc w:val="center"/>
        </w:trPr>
        <w:tc>
          <w:tcPr>
            <w:tcW w:w="1543" w:type="dxa"/>
            <w:vMerge/>
            <w:tcBorders>
              <w:tl2br w:val="single" w:sz="4" w:space="0" w:color="auto"/>
            </w:tcBorders>
          </w:tcPr>
          <w:p w:rsidR="00DE37AA" w:rsidRPr="00EE0BAC" w:rsidRDefault="00DE37AA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841" w:type="dxa"/>
          </w:tcPr>
          <w:p w:rsidR="00DE37AA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DD4164">
              <w:rPr>
                <w:b/>
              </w:rPr>
              <w:t xml:space="preserve"> мест.</w:t>
            </w:r>
          </w:p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95" w:type="dxa"/>
          </w:tcPr>
          <w:p w:rsidR="00DE37AA" w:rsidRDefault="00DE37AA" w:rsidP="00E9384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 мест.</w:t>
            </w:r>
          </w:p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29" w:type="dxa"/>
          </w:tcPr>
          <w:p w:rsidR="00DE37AA" w:rsidRDefault="00DE37AA" w:rsidP="00E9384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4-х мест.</w:t>
            </w:r>
          </w:p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29" w:type="dxa"/>
          </w:tcPr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DD4164">
              <w:rPr>
                <w:b/>
              </w:rPr>
              <w:t xml:space="preserve"> мест.  с удоб.</w:t>
            </w:r>
          </w:p>
        </w:tc>
        <w:tc>
          <w:tcPr>
            <w:tcW w:w="816" w:type="dxa"/>
          </w:tcPr>
          <w:p w:rsidR="00DE37AA" w:rsidRDefault="00DE37AA" w:rsidP="00E9384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</w:t>
            </w:r>
            <w:r>
              <w:rPr>
                <w:b/>
              </w:rPr>
              <w:t xml:space="preserve"> </w:t>
            </w:r>
            <w:r w:rsidRPr="00DD4164">
              <w:rPr>
                <w:b/>
              </w:rPr>
              <w:t>мест.</w:t>
            </w:r>
          </w:p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16" w:type="dxa"/>
          </w:tcPr>
          <w:p w:rsidR="00DE37AA" w:rsidRDefault="00DE37AA" w:rsidP="00E9384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4-х</w:t>
            </w:r>
            <w:r>
              <w:rPr>
                <w:b/>
              </w:rPr>
              <w:t xml:space="preserve"> </w:t>
            </w:r>
            <w:r w:rsidRPr="00DD4164">
              <w:rPr>
                <w:b/>
              </w:rPr>
              <w:t>мест.</w:t>
            </w:r>
          </w:p>
          <w:p w:rsidR="00DE37AA" w:rsidRPr="00DD4164" w:rsidRDefault="00DE37AA" w:rsidP="00DF3BC7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780" w:type="dxa"/>
          </w:tcPr>
          <w:p w:rsidR="00DE37AA" w:rsidRDefault="00DE37AA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DD4164">
              <w:rPr>
                <w:b/>
              </w:rPr>
              <w:t xml:space="preserve"> мест.</w:t>
            </w:r>
          </w:p>
          <w:p w:rsidR="00DE37AA" w:rsidRPr="00DD4164" w:rsidRDefault="00DE37AA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10" w:type="dxa"/>
          </w:tcPr>
          <w:p w:rsidR="00DE37AA" w:rsidRDefault="00DE37AA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 мест.</w:t>
            </w:r>
          </w:p>
          <w:p w:rsidR="00DE37AA" w:rsidRPr="00DD4164" w:rsidRDefault="00DE37AA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26" w:type="dxa"/>
          </w:tcPr>
          <w:p w:rsidR="00DE37AA" w:rsidRDefault="00DE37AA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2-х</w:t>
            </w:r>
            <w:r w:rsidRPr="00DD4164">
              <w:rPr>
                <w:b/>
              </w:rPr>
              <w:t xml:space="preserve"> мест.</w:t>
            </w:r>
          </w:p>
          <w:p w:rsidR="00DE37AA" w:rsidRPr="00DD4164" w:rsidRDefault="00DE37AA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810" w:type="dxa"/>
          </w:tcPr>
          <w:p w:rsidR="00DE37AA" w:rsidRDefault="00DE37AA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3-х мест.</w:t>
            </w:r>
          </w:p>
          <w:p w:rsidR="00DE37AA" w:rsidRPr="00DD4164" w:rsidRDefault="00DE37AA" w:rsidP="00384761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  <w:tc>
          <w:tcPr>
            <w:tcW w:w="1369" w:type="dxa"/>
          </w:tcPr>
          <w:p w:rsidR="00DE37AA" w:rsidRDefault="00DE37AA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>4-х</w:t>
            </w:r>
            <w:r>
              <w:rPr>
                <w:b/>
              </w:rPr>
              <w:t xml:space="preserve"> </w:t>
            </w:r>
            <w:r w:rsidRPr="00DD4164">
              <w:rPr>
                <w:b/>
              </w:rPr>
              <w:t>мест.</w:t>
            </w:r>
          </w:p>
          <w:p w:rsidR="00DE37AA" w:rsidRDefault="00DE37AA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>
              <w:rPr>
                <w:b/>
              </w:rPr>
              <w:t>Семейный</w:t>
            </w:r>
          </w:p>
          <w:p w:rsidR="00DE37AA" w:rsidRPr="00DD4164" w:rsidRDefault="00DE37AA" w:rsidP="00E8605B">
            <w:pPr>
              <w:tabs>
                <w:tab w:val="center" w:pos="760"/>
              </w:tabs>
              <w:jc w:val="center"/>
              <w:rPr>
                <w:b/>
              </w:rPr>
            </w:pPr>
            <w:r w:rsidRPr="00DD4164">
              <w:rPr>
                <w:b/>
              </w:rPr>
              <w:t xml:space="preserve">  с удоб.</w:t>
            </w:r>
          </w:p>
        </w:tc>
      </w:tr>
      <w:tr w:rsidR="00DE37AA" w:rsidRPr="00BB2D3D" w:rsidTr="00284FC8">
        <w:trPr>
          <w:trHeight w:val="250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14250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DE37AA" w:rsidRPr="00BB2D3D" w:rsidTr="00284FC8">
        <w:trPr>
          <w:trHeight w:val="239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18450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DE37AA" w:rsidRPr="00BB2D3D" w:rsidTr="00284FC8">
        <w:trPr>
          <w:trHeight w:val="244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DE37AA" w:rsidRPr="00BB2D3D" w:rsidTr="00284FC8">
        <w:trPr>
          <w:trHeight w:val="247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DE37AA" w:rsidRPr="00BB2D3D" w:rsidTr="00284FC8">
        <w:trPr>
          <w:trHeight w:val="238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19350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16250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</w:tr>
      <w:tr w:rsidR="00DE37AA" w:rsidRPr="00BB2D3D" w:rsidTr="00284FC8">
        <w:trPr>
          <w:trHeight w:val="241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18850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19550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DE37AA" w:rsidRPr="00BB2D3D" w:rsidTr="00284FC8">
        <w:trPr>
          <w:trHeight w:val="260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841" w:type="dxa"/>
          </w:tcPr>
          <w:p w:rsidR="00DE37AA" w:rsidRDefault="00DE37AA" w:rsidP="00DC47B9">
            <w:pPr>
              <w:jc w:val="center"/>
            </w:pPr>
            <w:r w:rsidRPr="007D056B">
              <w:rPr>
                <w:b/>
              </w:rPr>
              <w:t>17150</w:t>
            </w:r>
          </w:p>
        </w:tc>
        <w:tc>
          <w:tcPr>
            <w:tcW w:w="895" w:type="dxa"/>
          </w:tcPr>
          <w:p w:rsidR="00DE37AA" w:rsidRDefault="00DE37AA" w:rsidP="00585BC1">
            <w:pPr>
              <w:jc w:val="center"/>
            </w:pPr>
            <w:r w:rsidRPr="00641A24">
              <w:rPr>
                <w:b/>
              </w:rPr>
              <w:t>13650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230027"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C30FB5">
              <w:rPr>
                <w:b/>
              </w:rPr>
              <w:t>18850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19550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DE37AA" w:rsidRPr="00BB2D3D" w:rsidTr="00284FC8">
        <w:trPr>
          <w:trHeight w:val="249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841" w:type="dxa"/>
          </w:tcPr>
          <w:p w:rsidR="00DE37AA" w:rsidRDefault="00DE37AA" w:rsidP="00DC47B9">
            <w:pPr>
              <w:jc w:val="center"/>
            </w:pPr>
            <w:r w:rsidRPr="007D056B">
              <w:rPr>
                <w:b/>
              </w:rPr>
              <w:t>17150</w:t>
            </w:r>
          </w:p>
        </w:tc>
        <w:tc>
          <w:tcPr>
            <w:tcW w:w="895" w:type="dxa"/>
          </w:tcPr>
          <w:p w:rsidR="00DE37AA" w:rsidRDefault="00DE37AA" w:rsidP="00585BC1">
            <w:pPr>
              <w:jc w:val="center"/>
            </w:pPr>
            <w:r w:rsidRPr="00641A24">
              <w:rPr>
                <w:b/>
              </w:rPr>
              <w:t>13650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230027"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C30FB5">
              <w:rPr>
                <w:b/>
              </w:rPr>
              <w:t>18850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19550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16450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</w:tr>
      <w:tr w:rsidR="00DE37AA" w:rsidRPr="00BB2D3D" w:rsidTr="00284FC8">
        <w:trPr>
          <w:trHeight w:val="254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841" w:type="dxa"/>
          </w:tcPr>
          <w:p w:rsidR="00DE37AA" w:rsidRDefault="00DE37AA" w:rsidP="00DC47B9">
            <w:pPr>
              <w:jc w:val="center"/>
            </w:pPr>
            <w:r w:rsidRPr="007D056B">
              <w:rPr>
                <w:b/>
              </w:rPr>
              <w:t>17150</w:t>
            </w:r>
          </w:p>
        </w:tc>
        <w:tc>
          <w:tcPr>
            <w:tcW w:w="895" w:type="dxa"/>
          </w:tcPr>
          <w:p w:rsidR="00DE37AA" w:rsidRDefault="00DE37AA" w:rsidP="00585BC1">
            <w:pPr>
              <w:jc w:val="center"/>
            </w:pPr>
            <w:r w:rsidRPr="00641A24">
              <w:rPr>
                <w:b/>
              </w:rPr>
              <w:t>13650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230027"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C30FB5">
              <w:rPr>
                <w:b/>
              </w:rPr>
              <w:t>18850</w:t>
            </w:r>
          </w:p>
        </w:tc>
        <w:tc>
          <w:tcPr>
            <w:tcW w:w="816" w:type="dxa"/>
          </w:tcPr>
          <w:p w:rsidR="00DE37AA" w:rsidRDefault="00DE37AA" w:rsidP="00AC2B85">
            <w:pPr>
              <w:jc w:val="center"/>
            </w:pPr>
            <w:r w:rsidRPr="006B2F43">
              <w:rPr>
                <w:b/>
              </w:rPr>
              <w:t>14850</w:t>
            </w:r>
          </w:p>
        </w:tc>
        <w:tc>
          <w:tcPr>
            <w:tcW w:w="816" w:type="dxa"/>
          </w:tcPr>
          <w:p w:rsidR="00DE37AA" w:rsidRPr="00CF2C5C" w:rsidRDefault="00DE37AA" w:rsidP="002B1CC0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78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826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19950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369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DE37AA" w:rsidRPr="00BB2D3D" w:rsidTr="00284FC8">
        <w:trPr>
          <w:trHeight w:val="243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841" w:type="dxa"/>
          </w:tcPr>
          <w:p w:rsidR="00DE37AA" w:rsidRDefault="00DE37AA" w:rsidP="00DC47B9">
            <w:pPr>
              <w:jc w:val="center"/>
            </w:pPr>
            <w:r w:rsidRPr="007D056B">
              <w:rPr>
                <w:b/>
              </w:rPr>
              <w:t>17150</w:t>
            </w:r>
          </w:p>
        </w:tc>
        <w:tc>
          <w:tcPr>
            <w:tcW w:w="895" w:type="dxa"/>
          </w:tcPr>
          <w:p w:rsidR="00DE37AA" w:rsidRDefault="00DE37AA" w:rsidP="00585BC1">
            <w:pPr>
              <w:jc w:val="center"/>
            </w:pPr>
            <w:r w:rsidRPr="00641A24">
              <w:rPr>
                <w:b/>
              </w:rPr>
              <w:t>13650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230027"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C30FB5">
              <w:rPr>
                <w:b/>
              </w:rPr>
              <w:t>18850</w:t>
            </w:r>
          </w:p>
        </w:tc>
        <w:tc>
          <w:tcPr>
            <w:tcW w:w="816" w:type="dxa"/>
          </w:tcPr>
          <w:p w:rsidR="00DE37AA" w:rsidRDefault="00DE37AA" w:rsidP="00AC2B85">
            <w:pPr>
              <w:jc w:val="center"/>
            </w:pPr>
            <w:r w:rsidRPr="006B2F43">
              <w:rPr>
                <w:b/>
              </w:rPr>
              <w:t>14850</w:t>
            </w:r>
          </w:p>
        </w:tc>
        <w:tc>
          <w:tcPr>
            <w:tcW w:w="816" w:type="dxa"/>
          </w:tcPr>
          <w:p w:rsidR="00DE37AA" w:rsidRPr="00CF2C5C" w:rsidRDefault="00DE37AA" w:rsidP="002B1CC0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78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826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20250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369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DE37AA" w:rsidRPr="00BB2D3D" w:rsidTr="00284FC8">
        <w:trPr>
          <w:trHeight w:val="248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841" w:type="dxa"/>
          </w:tcPr>
          <w:p w:rsidR="00DE37AA" w:rsidRDefault="00DE37AA" w:rsidP="00DC47B9">
            <w:pPr>
              <w:jc w:val="center"/>
            </w:pPr>
            <w:r w:rsidRPr="007D056B">
              <w:rPr>
                <w:b/>
              </w:rPr>
              <w:t>17150</w:t>
            </w:r>
          </w:p>
        </w:tc>
        <w:tc>
          <w:tcPr>
            <w:tcW w:w="895" w:type="dxa"/>
          </w:tcPr>
          <w:p w:rsidR="00DE37AA" w:rsidRDefault="00DE37AA" w:rsidP="00585BC1">
            <w:pPr>
              <w:jc w:val="center"/>
            </w:pPr>
            <w:r w:rsidRPr="00641A24">
              <w:rPr>
                <w:b/>
              </w:rPr>
              <w:t>13650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230027"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C30FB5">
              <w:rPr>
                <w:b/>
              </w:rPr>
              <w:t>18850</w:t>
            </w:r>
          </w:p>
        </w:tc>
        <w:tc>
          <w:tcPr>
            <w:tcW w:w="816" w:type="dxa"/>
          </w:tcPr>
          <w:p w:rsidR="00DE37AA" w:rsidRDefault="00DE37AA" w:rsidP="00AC2B85">
            <w:pPr>
              <w:jc w:val="center"/>
            </w:pPr>
            <w:r w:rsidRPr="006B2F43">
              <w:rPr>
                <w:b/>
              </w:rPr>
              <w:t>14850</w:t>
            </w:r>
          </w:p>
        </w:tc>
        <w:tc>
          <w:tcPr>
            <w:tcW w:w="816" w:type="dxa"/>
          </w:tcPr>
          <w:p w:rsidR="00DE37AA" w:rsidRPr="00CF2C5C" w:rsidRDefault="00DE37AA" w:rsidP="002B1CC0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78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826" w:type="dxa"/>
          </w:tcPr>
          <w:p w:rsidR="00DE37AA" w:rsidRDefault="00DE37AA">
            <w:r w:rsidRPr="008012E4">
              <w:rPr>
                <w:b/>
              </w:rPr>
              <w:t>20250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369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DE37AA" w:rsidRPr="00BB2D3D" w:rsidTr="00284FC8">
        <w:trPr>
          <w:trHeight w:val="251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841" w:type="dxa"/>
          </w:tcPr>
          <w:p w:rsidR="00DE37AA" w:rsidRDefault="00DE37AA" w:rsidP="00DC47B9">
            <w:pPr>
              <w:jc w:val="center"/>
            </w:pPr>
            <w:r w:rsidRPr="007D056B">
              <w:rPr>
                <w:b/>
              </w:rPr>
              <w:t>17150</w:t>
            </w:r>
          </w:p>
        </w:tc>
        <w:tc>
          <w:tcPr>
            <w:tcW w:w="895" w:type="dxa"/>
          </w:tcPr>
          <w:p w:rsidR="00DE37AA" w:rsidRDefault="00DE37AA" w:rsidP="00585BC1">
            <w:pPr>
              <w:jc w:val="center"/>
            </w:pPr>
            <w:r w:rsidRPr="00641A24">
              <w:rPr>
                <w:b/>
              </w:rPr>
              <w:t>13650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230027"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C30FB5">
              <w:rPr>
                <w:b/>
              </w:rPr>
              <w:t>18850</w:t>
            </w:r>
          </w:p>
        </w:tc>
        <w:tc>
          <w:tcPr>
            <w:tcW w:w="816" w:type="dxa"/>
          </w:tcPr>
          <w:p w:rsidR="00DE37AA" w:rsidRDefault="00DE37AA" w:rsidP="00AC2B85">
            <w:pPr>
              <w:jc w:val="center"/>
            </w:pPr>
            <w:r w:rsidRPr="006B2F43">
              <w:rPr>
                <w:b/>
              </w:rPr>
              <w:t>14850</w:t>
            </w:r>
          </w:p>
        </w:tc>
        <w:tc>
          <w:tcPr>
            <w:tcW w:w="816" w:type="dxa"/>
          </w:tcPr>
          <w:p w:rsidR="00DE37AA" w:rsidRPr="00CF2C5C" w:rsidRDefault="00DE37AA" w:rsidP="002B1CC0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78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826" w:type="dxa"/>
          </w:tcPr>
          <w:p w:rsidR="00DE37AA" w:rsidRDefault="00DE37AA">
            <w:r w:rsidRPr="008012E4">
              <w:rPr>
                <w:b/>
              </w:rPr>
              <w:t>20250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16550</w:t>
            </w:r>
          </w:p>
        </w:tc>
        <w:tc>
          <w:tcPr>
            <w:tcW w:w="1369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DE37AA" w:rsidRPr="00BB2D3D" w:rsidTr="00284FC8">
        <w:trPr>
          <w:trHeight w:val="251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841" w:type="dxa"/>
          </w:tcPr>
          <w:p w:rsidR="00DE37AA" w:rsidRPr="00CF2C5C" w:rsidRDefault="00DE37AA" w:rsidP="0035580D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95" w:type="dxa"/>
          </w:tcPr>
          <w:p w:rsidR="00DE37AA" w:rsidRDefault="00DE37AA" w:rsidP="00585BC1">
            <w:pPr>
              <w:jc w:val="center"/>
            </w:pPr>
            <w:r w:rsidRPr="00641A24">
              <w:rPr>
                <w:b/>
              </w:rPr>
              <w:t>13650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230027"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Default="00DE37AA" w:rsidP="00AC2B85">
            <w:pPr>
              <w:jc w:val="center"/>
            </w:pPr>
            <w:r w:rsidRPr="00C30FB5">
              <w:rPr>
                <w:b/>
              </w:rPr>
              <w:t>18850</w:t>
            </w:r>
          </w:p>
        </w:tc>
        <w:tc>
          <w:tcPr>
            <w:tcW w:w="816" w:type="dxa"/>
          </w:tcPr>
          <w:p w:rsidR="00DE37AA" w:rsidRDefault="00DE37AA" w:rsidP="00AC2B85">
            <w:pPr>
              <w:jc w:val="center"/>
            </w:pPr>
            <w:r w:rsidRPr="006B2F43">
              <w:rPr>
                <w:b/>
              </w:rPr>
              <w:t>14850</w:t>
            </w:r>
          </w:p>
        </w:tc>
        <w:tc>
          <w:tcPr>
            <w:tcW w:w="816" w:type="dxa"/>
          </w:tcPr>
          <w:p w:rsidR="00DE37AA" w:rsidRPr="00CF2C5C" w:rsidRDefault="00DE37AA" w:rsidP="002B1CC0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  <w:tc>
          <w:tcPr>
            <w:tcW w:w="78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17150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15550</w:t>
            </w:r>
          </w:p>
        </w:tc>
        <w:tc>
          <w:tcPr>
            <w:tcW w:w="826" w:type="dxa"/>
          </w:tcPr>
          <w:p w:rsidR="00DE37AA" w:rsidRDefault="00DE37AA">
            <w:r w:rsidRPr="008012E4">
              <w:rPr>
                <w:b/>
              </w:rPr>
              <w:t>20250</w:t>
            </w:r>
          </w:p>
        </w:tc>
        <w:tc>
          <w:tcPr>
            <w:tcW w:w="810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16650</w:t>
            </w:r>
          </w:p>
        </w:tc>
        <w:tc>
          <w:tcPr>
            <w:tcW w:w="1369" w:type="dxa"/>
          </w:tcPr>
          <w:p w:rsidR="00DE37AA" w:rsidRPr="00CF2C5C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</w:tr>
      <w:tr w:rsidR="00DE37AA" w:rsidRPr="00BB2D3D" w:rsidTr="00284FC8">
        <w:trPr>
          <w:trHeight w:val="251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</w:tr>
      <w:tr w:rsidR="00DE37AA" w:rsidRPr="00BB2D3D" w:rsidTr="00284FC8">
        <w:trPr>
          <w:trHeight w:val="251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16350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16950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13650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18950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15950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</w:tr>
      <w:tr w:rsidR="00DE37AA" w:rsidRPr="00BB2D3D" w:rsidTr="00284FC8">
        <w:trPr>
          <w:trHeight w:val="251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  <w:tr w:rsidR="00DE37AA" w:rsidRPr="00BB2D3D" w:rsidTr="00284FC8">
        <w:trPr>
          <w:trHeight w:val="251"/>
          <w:jc w:val="center"/>
        </w:trPr>
        <w:tc>
          <w:tcPr>
            <w:tcW w:w="1543" w:type="dxa"/>
          </w:tcPr>
          <w:p w:rsidR="00DE37AA" w:rsidRPr="004517D2" w:rsidRDefault="00DE37AA" w:rsidP="00931943">
            <w:pPr>
              <w:ind w:left="-240" w:right="-325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841" w:type="dxa"/>
          </w:tcPr>
          <w:p w:rsidR="00DE37AA" w:rsidRPr="00A91833" w:rsidRDefault="00DE37AA" w:rsidP="00956CB5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895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829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16750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  <w:tc>
          <w:tcPr>
            <w:tcW w:w="816" w:type="dxa"/>
          </w:tcPr>
          <w:p w:rsidR="00DE37AA" w:rsidRPr="00A91833" w:rsidRDefault="00DE37AA" w:rsidP="00024E32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  <w:tc>
          <w:tcPr>
            <w:tcW w:w="78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15650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14650</w:t>
            </w:r>
          </w:p>
        </w:tc>
        <w:tc>
          <w:tcPr>
            <w:tcW w:w="826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18650</w:t>
            </w:r>
          </w:p>
        </w:tc>
        <w:tc>
          <w:tcPr>
            <w:tcW w:w="810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15750</w:t>
            </w:r>
          </w:p>
        </w:tc>
        <w:tc>
          <w:tcPr>
            <w:tcW w:w="1369" w:type="dxa"/>
          </w:tcPr>
          <w:p w:rsidR="00DE37AA" w:rsidRPr="00A91833" w:rsidRDefault="00DE37AA" w:rsidP="00FD08AD">
            <w:pPr>
              <w:jc w:val="center"/>
              <w:rPr>
                <w:b/>
              </w:rPr>
            </w:pPr>
            <w:r>
              <w:rPr>
                <w:b/>
              </w:rPr>
              <w:t>15150</w:t>
            </w:r>
          </w:p>
        </w:tc>
      </w:tr>
    </w:tbl>
    <w:p w:rsidR="00DE37AA" w:rsidRPr="00DD4164" w:rsidRDefault="00DE37AA" w:rsidP="00BC3AC7">
      <w:r w:rsidRPr="00DD4164">
        <w:rPr>
          <w:b/>
          <w:u w:val="single"/>
        </w:rPr>
        <w:t>В стоимость входит</w:t>
      </w:r>
      <w:r w:rsidRPr="00DD4164">
        <w:rPr>
          <w:u w:val="single"/>
        </w:rPr>
        <w:t>:</w:t>
      </w:r>
      <w:r w:rsidRPr="00DD4164"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DE37AA" w:rsidRPr="00DD4164" w:rsidRDefault="00DE37AA" w:rsidP="001567DD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DD4164">
        <w:rPr>
          <w:rFonts w:ascii="Georgia" w:hAnsi="Georgia" w:cs="Arial"/>
        </w:rPr>
        <w:t>Курортный сбор за доп. плату – 10 руб/чел. в день.</w:t>
      </w:r>
    </w:p>
    <w:p w:rsidR="00DE37AA" w:rsidRPr="00DD4164" w:rsidRDefault="00DE37AA" w:rsidP="00DD4164">
      <w:pPr>
        <w:jc w:val="center"/>
        <w:rPr>
          <w:rFonts w:ascii="Georgia" w:hAnsi="Georgia"/>
          <w:b/>
          <w:i/>
        </w:rPr>
      </w:pPr>
      <w:r w:rsidRPr="00DD4164">
        <w:rPr>
          <w:rFonts w:ascii="Georgia" w:hAnsi="Georgia"/>
          <w:b/>
          <w:i/>
        </w:rPr>
        <w:t>Выезд из Белгорода еженедельно по понедельникам.</w:t>
      </w:r>
    </w:p>
    <w:p w:rsidR="00DE37AA" w:rsidRPr="00DD4164" w:rsidRDefault="00DE37AA" w:rsidP="00B20A81">
      <w:pPr>
        <w:jc w:val="center"/>
        <w:rPr>
          <w:color w:val="CC0000"/>
        </w:rPr>
      </w:pPr>
      <w:r w:rsidRPr="00DD416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DE37AA" w:rsidRPr="00DD4164" w:rsidSect="00A91833">
      <w:pgSz w:w="11906" w:h="16838"/>
      <w:pgMar w:top="289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7EDF"/>
    <w:rsid w:val="0001346D"/>
    <w:rsid w:val="000136A5"/>
    <w:rsid w:val="000161A6"/>
    <w:rsid w:val="0002499E"/>
    <w:rsid w:val="00024E32"/>
    <w:rsid w:val="0002789F"/>
    <w:rsid w:val="00034056"/>
    <w:rsid w:val="00035A08"/>
    <w:rsid w:val="00041400"/>
    <w:rsid w:val="00046FFF"/>
    <w:rsid w:val="00050FA0"/>
    <w:rsid w:val="00052A0F"/>
    <w:rsid w:val="00075196"/>
    <w:rsid w:val="000752E0"/>
    <w:rsid w:val="00083DCD"/>
    <w:rsid w:val="000861E1"/>
    <w:rsid w:val="000916EE"/>
    <w:rsid w:val="00094F4A"/>
    <w:rsid w:val="000A3D7C"/>
    <w:rsid w:val="000B1799"/>
    <w:rsid w:val="000B1E96"/>
    <w:rsid w:val="000B6D85"/>
    <w:rsid w:val="000B798F"/>
    <w:rsid w:val="000C590C"/>
    <w:rsid w:val="000C61E0"/>
    <w:rsid w:val="000C7829"/>
    <w:rsid w:val="000D0BDE"/>
    <w:rsid w:val="000D21AF"/>
    <w:rsid w:val="000D43C3"/>
    <w:rsid w:val="000E0F5F"/>
    <w:rsid w:val="000E3B1A"/>
    <w:rsid w:val="00103D2E"/>
    <w:rsid w:val="001127E5"/>
    <w:rsid w:val="001246DF"/>
    <w:rsid w:val="00127670"/>
    <w:rsid w:val="00127827"/>
    <w:rsid w:val="00131120"/>
    <w:rsid w:val="00132537"/>
    <w:rsid w:val="00132821"/>
    <w:rsid w:val="00145AB9"/>
    <w:rsid w:val="001524F2"/>
    <w:rsid w:val="001567DD"/>
    <w:rsid w:val="00162516"/>
    <w:rsid w:val="00165F82"/>
    <w:rsid w:val="0016660D"/>
    <w:rsid w:val="00172B9B"/>
    <w:rsid w:val="00173C0B"/>
    <w:rsid w:val="00175F58"/>
    <w:rsid w:val="00181340"/>
    <w:rsid w:val="0018285B"/>
    <w:rsid w:val="001A7989"/>
    <w:rsid w:val="001B423F"/>
    <w:rsid w:val="001B5728"/>
    <w:rsid w:val="001C1CF9"/>
    <w:rsid w:val="001C3A1E"/>
    <w:rsid w:val="001D2600"/>
    <w:rsid w:val="001E65EA"/>
    <w:rsid w:val="002050F8"/>
    <w:rsid w:val="00215C91"/>
    <w:rsid w:val="0022454C"/>
    <w:rsid w:val="00226405"/>
    <w:rsid w:val="00230027"/>
    <w:rsid w:val="002313ED"/>
    <w:rsid w:val="00236A81"/>
    <w:rsid w:val="002420B7"/>
    <w:rsid w:val="00251355"/>
    <w:rsid w:val="00251648"/>
    <w:rsid w:val="00253DB0"/>
    <w:rsid w:val="002611D3"/>
    <w:rsid w:val="00261DB3"/>
    <w:rsid w:val="00265064"/>
    <w:rsid w:val="00266717"/>
    <w:rsid w:val="00284FC8"/>
    <w:rsid w:val="0029094A"/>
    <w:rsid w:val="002914CC"/>
    <w:rsid w:val="00296DE4"/>
    <w:rsid w:val="002A62C9"/>
    <w:rsid w:val="002A6FE6"/>
    <w:rsid w:val="002A713F"/>
    <w:rsid w:val="002B1CC0"/>
    <w:rsid w:val="002C4F56"/>
    <w:rsid w:val="002C5681"/>
    <w:rsid w:val="002C5EB5"/>
    <w:rsid w:val="002C7F73"/>
    <w:rsid w:val="002E55E8"/>
    <w:rsid w:val="002F0F2B"/>
    <w:rsid w:val="002F0FA2"/>
    <w:rsid w:val="002F7C05"/>
    <w:rsid w:val="00302754"/>
    <w:rsid w:val="0030448D"/>
    <w:rsid w:val="00313D8D"/>
    <w:rsid w:val="00313EC9"/>
    <w:rsid w:val="0031569E"/>
    <w:rsid w:val="00316B18"/>
    <w:rsid w:val="00332E7D"/>
    <w:rsid w:val="00342F8A"/>
    <w:rsid w:val="00345708"/>
    <w:rsid w:val="0034599E"/>
    <w:rsid w:val="003470BA"/>
    <w:rsid w:val="003500BA"/>
    <w:rsid w:val="0035580D"/>
    <w:rsid w:val="00361584"/>
    <w:rsid w:val="00361883"/>
    <w:rsid w:val="00370EAD"/>
    <w:rsid w:val="0037105F"/>
    <w:rsid w:val="00377549"/>
    <w:rsid w:val="00384761"/>
    <w:rsid w:val="003865CE"/>
    <w:rsid w:val="0038696A"/>
    <w:rsid w:val="003A0939"/>
    <w:rsid w:val="003A40A3"/>
    <w:rsid w:val="003A42F0"/>
    <w:rsid w:val="003A6C92"/>
    <w:rsid w:val="003A7713"/>
    <w:rsid w:val="003A7EA3"/>
    <w:rsid w:val="003B6136"/>
    <w:rsid w:val="003C1AF2"/>
    <w:rsid w:val="003C2A6D"/>
    <w:rsid w:val="003C34B3"/>
    <w:rsid w:val="003C560B"/>
    <w:rsid w:val="003C6D4D"/>
    <w:rsid w:val="003D6ED9"/>
    <w:rsid w:val="003E389A"/>
    <w:rsid w:val="003F78BD"/>
    <w:rsid w:val="00412248"/>
    <w:rsid w:val="004233C2"/>
    <w:rsid w:val="00434E02"/>
    <w:rsid w:val="00446FC6"/>
    <w:rsid w:val="00450328"/>
    <w:rsid w:val="004517D2"/>
    <w:rsid w:val="00456459"/>
    <w:rsid w:val="004574BC"/>
    <w:rsid w:val="00461659"/>
    <w:rsid w:val="0046257A"/>
    <w:rsid w:val="0046418A"/>
    <w:rsid w:val="00464E91"/>
    <w:rsid w:val="00465D85"/>
    <w:rsid w:val="00472509"/>
    <w:rsid w:val="004740BE"/>
    <w:rsid w:val="0047589B"/>
    <w:rsid w:val="00483595"/>
    <w:rsid w:val="00493F7D"/>
    <w:rsid w:val="004A2F78"/>
    <w:rsid w:val="004A6762"/>
    <w:rsid w:val="004A67C6"/>
    <w:rsid w:val="004B0184"/>
    <w:rsid w:val="004C0486"/>
    <w:rsid w:val="004C1363"/>
    <w:rsid w:val="004D2A06"/>
    <w:rsid w:val="004E1DE3"/>
    <w:rsid w:val="004F0798"/>
    <w:rsid w:val="004F0F08"/>
    <w:rsid w:val="004F33FD"/>
    <w:rsid w:val="00500784"/>
    <w:rsid w:val="0051220A"/>
    <w:rsid w:val="005237EC"/>
    <w:rsid w:val="005245B7"/>
    <w:rsid w:val="00525026"/>
    <w:rsid w:val="005269DB"/>
    <w:rsid w:val="005308E8"/>
    <w:rsid w:val="00530A07"/>
    <w:rsid w:val="0053258B"/>
    <w:rsid w:val="00543F0D"/>
    <w:rsid w:val="00556915"/>
    <w:rsid w:val="005641A8"/>
    <w:rsid w:val="00567EAD"/>
    <w:rsid w:val="0057065B"/>
    <w:rsid w:val="00583BED"/>
    <w:rsid w:val="00583C9E"/>
    <w:rsid w:val="00585BC1"/>
    <w:rsid w:val="00586468"/>
    <w:rsid w:val="00590814"/>
    <w:rsid w:val="00596483"/>
    <w:rsid w:val="005A4AA5"/>
    <w:rsid w:val="005A5A90"/>
    <w:rsid w:val="005A6F88"/>
    <w:rsid w:val="005A78CF"/>
    <w:rsid w:val="005B5EF9"/>
    <w:rsid w:val="005C3CF1"/>
    <w:rsid w:val="005C41DF"/>
    <w:rsid w:val="005D05F8"/>
    <w:rsid w:val="005F3CE5"/>
    <w:rsid w:val="0061355A"/>
    <w:rsid w:val="00617DB6"/>
    <w:rsid w:val="00634487"/>
    <w:rsid w:val="006366DA"/>
    <w:rsid w:val="00641A24"/>
    <w:rsid w:val="006457A1"/>
    <w:rsid w:val="0064755A"/>
    <w:rsid w:val="00650CFF"/>
    <w:rsid w:val="00655660"/>
    <w:rsid w:val="006642B6"/>
    <w:rsid w:val="006642C1"/>
    <w:rsid w:val="00665004"/>
    <w:rsid w:val="0066793C"/>
    <w:rsid w:val="0067172D"/>
    <w:rsid w:val="006854CF"/>
    <w:rsid w:val="00687AA8"/>
    <w:rsid w:val="00692FC0"/>
    <w:rsid w:val="006936FB"/>
    <w:rsid w:val="006A0378"/>
    <w:rsid w:val="006A1379"/>
    <w:rsid w:val="006A5C7A"/>
    <w:rsid w:val="006B2F43"/>
    <w:rsid w:val="006C4B01"/>
    <w:rsid w:val="006C5D51"/>
    <w:rsid w:val="006C7F63"/>
    <w:rsid w:val="006D0CC9"/>
    <w:rsid w:val="006D1CAA"/>
    <w:rsid w:val="006D4154"/>
    <w:rsid w:val="006D7FB9"/>
    <w:rsid w:val="006F01BD"/>
    <w:rsid w:val="006F1E65"/>
    <w:rsid w:val="00707CB0"/>
    <w:rsid w:val="00725AFA"/>
    <w:rsid w:val="007314CB"/>
    <w:rsid w:val="007359D3"/>
    <w:rsid w:val="007378B6"/>
    <w:rsid w:val="0074664F"/>
    <w:rsid w:val="00751009"/>
    <w:rsid w:val="00755936"/>
    <w:rsid w:val="00764857"/>
    <w:rsid w:val="00767D18"/>
    <w:rsid w:val="00767D81"/>
    <w:rsid w:val="00770981"/>
    <w:rsid w:val="00771EEE"/>
    <w:rsid w:val="007723A3"/>
    <w:rsid w:val="00772947"/>
    <w:rsid w:val="00775054"/>
    <w:rsid w:val="00780C96"/>
    <w:rsid w:val="007906A7"/>
    <w:rsid w:val="00797ED9"/>
    <w:rsid w:val="007A34B4"/>
    <w:rsid w:val="007A5939"/>
    <w:rsid w:val="007C1824"/>
    <w:rsid w:val="007C1EDF"/>
    <w:rsid w:val="007D056B"/>
    <w:rsid w:val="007D0B4C"/>
    <w:rsid w:val="007F3B4A"/>
    <w:rsid w:val="008012E4"/>
    <w:rsid w:val="00803C4E"/>
    <w:rsid w:val="00805675"/>
    <w:rsid w:val="008134A1"/>
    <w:rsid w:val="008261A3"/>
    <w:rsid w:val="0083054E"/>
    <w:rsid w:val="00833E1E"/>
    <w:rsid w:val="008413DB"/>
    <w:rsid w:val="00857011"/>
    <w:rsid w:val="00857E02"/>
    <w:rsid w:val="0086116C"/>
    <w:rsid w:val="00861C0E"/>
    <w:rsid w:val="0086212F"/>
    <w:rsid w:val="00865567"/>
    <w:rsid w:val="008804DC"/>
    <w:rsid w:val="00882426"/>
    <w:rsid w:val="00885584"/>
    <w:rsid w:val="0089474B"/>
    <w:rsid w:val="008A0CB5"/>
    <w:rsid w:val="008A705D"/>
    <w:rsid w:val="008B46A3"/>
    <w:rsid w:val="008C3BE1"/>
    <w:rsid w:val="008D710D"/>
    <w:rsid w:val="008F214D"/>
    <w:rsid w:val="008F5AD1"/>
    <w:rsid w:val="008F7D74"/>
    <w:rsid w:val="00900F26"/>
    <w:rsid w:val="009050CC"/>
    <w:rsid w:val="0091041A"/>
    <w:rsid w:val="009169F2"/>
    <w:rsid w:val="009212CD"/>
    <w:rsid w:val="00927267"/>
    <w:rsid w:val="00931943"/>
    <w:rsid w:val="009362D5"/>
    <w:rsid w:val="00942958"/>
    <w:rsid w:val="009517DE"/>
    <w:rsid w:val="00951853"/>
    <w:rsid w:val="009530F6"/>
    <w:rsid w:val="00953B5A"/>
    <w:rsid w:val="00955F36"/>
    <w:rsid w:val="00956CB5"/>
    <w:rsid w:val="0095705B"/>
    <w:rsid w:val="00961DFA"/>
    <w:rsid w:val="00966A32"/>
    <w:rsid w:val="009723F9"/>
    <w:rsid w:val="0098064A"/>
    <w:rsid w:val="00985FCC"/>
    <w:rsid w:val="009919AD"/>
    <w:rsid w:val="00993B93"/>
    <w:rsid w:val="00997F04"/>
    <w:rsid w:val="009A1C58"/>
    <w:rsid w:val="009A568B"/>
    <w:rsid w:val="009A7B93"/>
    <w:rsid w:val="009C43B3"/>
    <w:rsid w:val="009C59A5"/>
    <w:rsid w:val="009C75E6"/>
    <w:rsid w:val="009E1827"/>
    <w:rsid w:val="009F2FE2"/>
    <w:rsid w:val="009F3D25"/>
    <w:rsid w:val="009F64BE"/>
    <w:rsid w:val="00A048E3"/>
    <w:rsid w:val="00A27896"/>
    <w:rsid w:val="00A41A17"/>
    <w:rsid w:val="00A4290C"/>
    <w:rsid w:val="00A45419"/>
    <w:rsid w:val="00A477F8"/>
    <w:rsid w:val="00A53EBD"/>
    <w:rsid w:val="00A56C58"/>
    <w:rsid w:val="00A61D14"/>
    <w:rsid w:val="00A625B8"/>
    <w:rsid w:val="00A66752"/>
    <w:rsid w:val="00A754BD"/>
    <w:rsid w:val="00A83997"/>
    <w:rsid w:val="00A90228"/>
    <w:rsid w:val="00A91833"/>
    <w:rsid w:val="00A947A6"/>
    <w:rsid w:val="00A94AFC"/>
    <w:rsid w:val="00A955EB"/>
    <w:rsid w:val="00A97C55"/>
    <w:rsid w:val="00AA68E3"/>
    <w:rsid w:val="00AA7CD5"/>
    <w:rsid w:val="00AB21EE"/>
    <w:rsid w:val="00AB63EB"/>
    <w:rsid w:val="00AC2B85"/>
    <w:rsid w:val="00AD0278"/>
    <w:rsid w:val="00AD2F05"/>
    <w:rsid w:val="00AD5F7C"/>
    <w:rsid w:val="00AD69AA"/>
    <w:rsid w:val="00AD7756"/>
    <w:rsid w:val="00AE65A1"/>
    <w:rsid w:val="00B018F4"/>
    <w:rsid w:val="00B11F85"/>
    <w:rsid w:val="00B20A81"/>
    <w:rsid w:val="00B258DE"/>
    <w:rsid w:val="00B60C2A"/>
    <w:rsid w:val="00B6420F"/>
    <w:rsid w:val="00B72943"/>
    <w:rsid w:val="00B72BEF"/>
    <w:rsid w:val="00B745AB"/>
    <w:rsid w:val="00B7503D"/>
    <w:rsid w:val="00B75382"/>
    <w:rsid w:val="00B82A80"/>
    <w:rsid w:val="00B8673F"/>
    <w:rsid w:val="00B87D45"/>
    <w:rsid w:val="00BA2C28"/>
    <w:rsid w:val="00BB0D24"/>
    <w:rsid w:val="00BB2D3D"/>
    <w:rsid w:val="00BC3AC7"/>
    <w:rsid w:val="00BC42BF"/>
    <w:rsid w:val="00BD1C75"/>
    <w:rsid w:val="00BD310B"/>
    <w:rsid w:val="00BD3D8D"/>
    <w:rsid w:val="00BE04E9"/>
    <w:rsid w:val="00BE64AA"/>
    <w:rsid w:val="00C102A6"/>
    <w:rsid w:val="00C12A55"/>
    <w:rsid w:val="00C152E7"/>
    <w:rsid w:val="00C20E07"/>
    <w:rsid w:val="00C26249"/>
    <w:rsid w:val="00C27235"/>
    <w:rsid w:val="00C30FB5"/>
    <w:rsid w:val="00C32D44"/>
    <w:rsid w:val="00C42101"/>
    <w:rsid w:val="00C4786E"/>
    <w:rsid w:val="00C50EC0"/>
    <w:rsid w:val="00C61244"/>
    <w:rsid w:val="00C70EA4"/>
    <w:rsid w:val="00C73402"/>
    <w:rsid w:val="00C802F3"/>
    <w:rsid w:val="00C8188B"/>
    <w:rsid w:val="00C8247F"/>
    <w:rsid w:val="00C86B50"/>
    <w:rsid w:val="00CC3496"/>
    <w:rsid w:val="00CD4935"/>
    <w:rsid w:val="00CD585E"/>
    <w:rsid w:val="00CE3238"/>
    <w:rsid w:val="00CE42F8"/>
    <w:rsid w:val="00CF08E1"/>
    <w:rsid w:val="00CF1420"/>
    <w:rsid w:val="00CF19CB"/>
    <w:rsid w:val="00CF2C5C"/>
    <w:rsid w:val="00CF34CB"/>
    <w:rsid w:val="00D00258"/>
    <w:rsid w:val="00D24585"/>
    <w:rsid w:val="00D31C69"/>
    <w:rsid w:val="00D3401C"/>
    <w:rsid w:val="00D3453B"/>
    <w:rsid w:val="00D44A9C"/>
    <w:rsid w:val="00D52FA8"/>
    <w:rsid w:val="00D54DEA"/>
    <w:rsid w:val="00D553DB"/>
    <w:rsid w:val="00D66729"/>
    <w:rsid w:val="00D67347"/>
    <w:rsid w:val="00D75792"/>
    <w:rsid w:val="00D90357"/>
    <w:rsid w:val="00DB003D"/>
    <w:rsid w:val="00DB3E06"/>
    <w:rsid w:val="00DC47B9"/>
    <w:rsid w:val="00DD4164"/>
    <w:rsid w:val="00DD54D0"/>
    <w:rsid w:val="00DD7C80"/>
    <w:rsid w:val="00DE37AA"/>
    <w:rsid w:val="00DE4556"/>
    <w:rsid w:val="00DE52D6"/>
    <w:rsid w:val="00DF3BC7"/>
    <w:rsid w:val="00DF73AE"/>
    <w:rsid w:val="00E0129F"/>
    <w:rsid w:val="00E012BD"/>
    <w:rsid w:val="00E16779"/>
    <w:rsid w:val="00E20020"/>
    <w:rsid w:val="00E26324"/>
    <w:rsid w:val="00E31756"/>
    <w:rsid w:val="00E34AAB"/>
    <w:rsid w:val="00E35CBB"/>
    <w:rsid w:val="00E42F54"/>
    <w:rsid w:val="00E44202"/>
    <w:rsid w:val="00E44AA9"/>
    <w:rsid w:val="00E52F2D"/>
    <w:rsid w:val="00E63579"/>
    <w:rsid w:val="00E751F4"/>
    <w:rsid w:val="00E76CD4"/>
    <w:rsid w:val="00E814EE"/>
    <w:rsid w:val="00E8605B"/>
    <w:rsid w:val="00E864AD"/>
    <w:rsid w:val="00E9384B"/>
    <w:rsid w:val="00E94197"/>
    <w:rsid w:val="00E95127"/>
    <w:rsid w:val="00E96F7F"/>
    <w:rsid w:val="00EA5719"/>
    <w:rsid w:val="00EB15ED"/>
    <w:rsid w:val="00EB7478"/>
    <w:rsid w:val="00ED2DCA"/>
    <w:rsid w:val="00ED4E1A"/>
    <w:rsid w:val="00EE0BAC"/>
    <w:rsid w:val="00EE326A"/>
    <w:rsid w:val="00EE4457"/>
    <w:rsid w:val="00F248D0"/>
    <w:rsid w:val="00F250A8"/>
    <w:rsid w:val="00F3493E"/>
    <w:rsid w:val="00F37784"/>
    <w:rsid w:val="00F37894"/>
    <w:rsid w:val="00F4175F"/>
    <w:rsid w:val="00F417DC"/>
    <w:rsid w:val="00F45571"/>
    <w:rsid w:val="00F457D8"/>
    <w:rsid w:val="00F47C13"/>
    <w:rsid w:val="00F533FA"/>
    <w:rsid w:val="00F55E30"/>
    <w:rsid w:val="00F55F1A"/>
    <w:rsid w:val="00F57F51"/>
    <w:rsid w:val="00F61EBD"/>
    <w:rsid w:val="00F65162"/>
    <w:rsid w:val="00F66F9D"/>
    <w:rsid w:val="00F70E78"/>
    <w:rsid w:val="00F74B81"/>
    <w:rsid w:val="00F75CDE"/>
    <w:rsid w:val="00F8367E"/>
    <w:rsid w:val="00F854F8"/>
    <w:rsid w:val="00F85DC1"/>
    <w:rsid w:val="00F87D5C"/>
    <w:rsid w:val="00FA052E"/>
    <w:rsid w:val="00FB340D"/>
    <w:rsid w:val="00FB5266"/>
    <w:rsid w:val="00FB7187"/>
    <w:rsid w:val="00FB7C51"/>
    <w:rsid w:val="00FC09DA"/>
    <w:rsid w:val="00FC0C86"/>
    <w:rsid w:val="00FC0DC2"/>
    <w:rsid w:val="00FD08AD"/>
    <w:rsid w:val="00FD480F"/>
    <w:rsid w:val="00FD514B"/>
    <w:rsid w:val="00FE63BB"/>
    <w:rsid w:val="00FF2C98"/>
    <w:rsid w:val="00FF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377549"/>
    <w:rPr>
      <w:rFonts w:cs="Times New Roman"/>
      <w:color w:val="0000FF"/>
      <w:u w:val="single"/>
    </w:rPr>
  </w:style>
  <w:style w:type="paragraph" w:customStyle="1" w:styleId="nospacing">
    <w:name w:val="nospacing"/>
    <w:basedOn w:val="Normal"/>
    <w:uiPriority w:val="99"/>
    <w:rsid w:val="00C152E7"/>
    <w:pPr>
      <w:spacing w:before="100" w:beforeAutospacing="1" w:after="100" w:afterAutospacing="1"/>
    </w:pPr>
  </w:style>
  <w:style w:type="paragraph" w:customStyle="1" w:styleId="a">
    <w:name w:val="Без інтервалів"/>
    <w:uiPriority w:val="99"/>
    <w:rsid w:val="005308E8"/>
    <w:rPr>
      <w:rFonts w:ascii="Calibri" w:hAnsi="Calibri"/>
      <w:lang w:val="uk-UA" w:eastAsia="en-US"/>
    </w:rPr>
  </w:style>
  <w:style w:type="paragraph" w:styleId="NormalWeb">
    <w:name w:val="Normal (Web)"/>
    <w:basedOn w:val="Normal"/>
    <w:uiPriority w:val="99"/>
    <w:rsid w:val="002A71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telrus.ru/adler/olimpiyskiy-par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1</Pages>
  <Words>639</Words>
  <Characters>3645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55</cp:revision>
  <cp:lastPrinted>2019-01-22T14:38:00Z</cp:lastPrinted>
  <dcterms:created xsi:type="dcterms:W3CDTF">2015-10-26T10:46:00Z</dcterms:created>
  <dcterms:modified xsi:type="dcterms:W3CDTF">2021-03-02T13:31:00Z</dcterms:modified>
</cp:coreProperties>
</file>